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6117C" w14:textId="77777777" w:rsidR="00011375" w:rsidRDefault="00EA15CB" w:rsidP="00011375">
      <w:pPr>
        <w:rPr>
          <w:rFonts w:ascii="Book Antiqua" w:hAnsi="Book Antiqua"/>
          <w:sz w:val="22"/>
          <w:szCs w:val="22"/>
          <w:lang w:val="fr-FR"/>
        </w:rPr>
      </w:pPr>
      <w:r w:rsidRPr="00AF1E36">
        <w:rPr>
          <w:rFonts w:ascii="Book Antiqua" w:hAnsi="Book Antiqua"/>
          <w:sz w:val="22"/>
          <w:szCs w:val="22"/>
        </w:rPr>
        <w:tab/>
      </w:r>
      <w:r w:rsidRPr="00AF1E36">
        <w:rPr>
          <w:rFonts w:ascii="Book Antiqua" w:hAnsi="Book Antiqua"/>
          <w:sz w:val="22"/>
          <w:szCs w:val="22"/>
        </w:rPr>
        <w:tab/>
      </w:r>
      <w:r w:rsidRPr="00AF1E36">
        <w:rPr>
          <w:rFonts w:ascii="Book Antiqua" w:hAnsi="Book Antiqua"/>
          <w:sz w:val="22"/>
          <w:szCs w:val="22"/>
        </w:rPr>
        <w:tab/>
      </w:r>
      <w:r w:rsidRPr="00AF1E36">
        <w:rPr>
          <w:rFonts w:ascii="Book Antiqua" w:hAnsi="Book Antiqua"/>
          <w:sz w:val="22"/>
          <w:szCs w:val="22"/>
        </w:rPr>
        <w:tab/>
      </w:r>
      <w:r w:rsidRPr="00AF1E36">
        <w:rPr>
          <w:rFonts w:ascii="Book Antiqua" w:hAnsi="Book Antiqua"/>
          <w:sz w:val="22"/>
          <w:szCs w:val="22"/>
        </w:rPr>
        <w:tab/>
      </w:r>
      <w:r w:rsidRPr="00AF1E36">
        <w:rPr>
          <w:rFonts w:ascii="Book Antiqua" w:hAnsi="Book Antiqua"/>
          <w:sz w:val="22"/>
          <w:szCs w:val="22"/>
        </w:rPr>
        <w:tab/>
      </w:r>
      <w:r w:rsidRPr="00AF1E36">
        <w:rPr>
          <w:rFonts w:ascii="Book Antiqua" w:hAnsi="Book Antiqua"/>
          <w:sz w:val="22"/>
          <w:szCs w:val="22"/>
        </w:rPr>
        <w:tab/>
      </w:r>
      <w:r w:rsidRPr="00AF1E36">
        <w:rPr>
          <w:rFonts w:ascii="Book Antiqua" w:hAnsi="Book Antiqua"/>
          <w:sz w:val="22"/>
          <w:szCs w:val="22"/>
          <w:lang w:val="fr-FR"/>
        </w:rPr>
        <w:t xml:space="preserve">               </w:t>
      </w:r>
    </w:p>
    <w:p w14:paraId="6EC26A15" w14:textId="336C8F55" w:rsidR="00EA15CB" w:rsidRPr="00AF1E36" w:rsidRDefault="00EA15CB" w:rsidP="00011375">
      <w:pPr>
        <w:rPr>
          <w:rFonts w:ascii="Book Antiqua" w:hAnsi="Book Antiqua"/>
          <w:sz w:val="22"/>
          <w:szCs w:val="22"/>
        </w:rPr>
      </w:pPr>
    </w:p>
    <w:p w14:paraId="5C70D0AC" w14:textId="3888A567" w:rsidR="00E778B0" w:rsidRPr="00011375" w:rsidRDefault="00E778B0" w:rsidP="00011375">
      <w:pPr>
        <w:jc w:val="center"/>
        <w:rPr>
          <w:rFonts w:ascii="Book Antiqua" w:hAnsi="Book Antiqua"/>
          <w:b/>
          <w:bCs/>
          <w:smallCaps/>
          <w:sz w:val="22"/>
          <w:szCs w:val="22"/>
        </w:rPr>
      </w:pPr>
      <w:r w:rsidRPr="00011375">
        <w:rPr>
          <w:rFonts w:ascii="Book Antiqua" w:hAnsi="Book Antiqua"/>
          <w:b/>
          <w:bCs/>
          <w:smallCaps/>
          <w:sz w:val="22"/>
          <w:szCs w:val="22"/>
        </w:rPr>
        <w:t xml:space="preserve">Avis à </w:t>
      </w:r>
      <w:r w:rsidRPr="00011375">
        <w:rPr>
          <w:rFonts w:ascii="Book Antiqua" w:hAnsi="Book Antiqua"/>
          <w:b/>
          <w:bCs/>
          <w:smallCaps/>
          <w:sz w:val="22"/>
          <w:szCs w:val="22"/>
          <w:lang w:val="fr-FR"/>
        </w:rPr>
        <w:t>M</w:t>
      </w:r>
      <w:r w:rsidRPr="00011375">
        <w:rPr>
          <w:rFonts w:ascii="Book Antiqua" w:hAnsi="Book Antiqua"/>
          <w:b/>
          <w:bCs/>
          <w:smallCaps/>
          <w:sz w:val="22"/>
          <w:szCs w:val="22"/>
        </w:rPr>
        <w:t>anifestation d’</w:t>
      </w:r>
      <w:r w:rsidRPr="00011375">
        <w:rPr>
          <w:rFonts w:ascii="Book Antiqua" w:hAnsi="Book Antiqua"/>
          <w:b/>
          <w:bCs/>
          <w:smallCaps/>
          <w:sz w:val="22"/>
          <w:szCs w:val="22"/>
          <w:lang w:val="fr-FR"/>
        </w:rPr>
        <w:t>I</w:t>
      </w:r>
      <w:r w:rsidRPr="00011375">
        <w:rPr>
          <w:rFonts w:ascii="Book Antiqua" w:hAnsi="Book Antiqua"/>
          <w:b/>
          <w:bCs/>
          <w:smallCaps/>
          <w:sz w:val="22"/>
          <w:szCs w:val="22"/>
        </w:rPr>
        <w:t>ntérêt pour le recrutement</w:t>
      </w:r>
    </w:p>
    <w:p w14:paraId="6A91C5FD" w14:textId="3801FDC5" w:rsidR="00E778B0" w:rsidRPr="00011375" w:rsidRDefault="00E778B0" w:rsidP="00011375">
      <w:pPr>
        <w:pBdr>
          <w:bottom w:val="single" w:sz="4" w:space="1" w:color="auto"/>
        </w:pBdr>
        <w:jc w:val="center"/>
        <w:rPr>
          <w:rFonts w:ascii="Book Antiqua" w:hAnsi="Book Antiqua"/>
          <w:b/>
          <w:bCs/>
          <w:smallCaps/>
          <w:sz w:val="22"/>
          <w:szCs w:val="22"/>
        </w:rPr>
      </w:pPr>
      <w:r w:rsidRPr="00011375">
        <w:rPr>
          <w:rFonts w:ascii="Book Antiqua" w:hAnsi="Book Antiqua"/>
          <w:b/>
          <w:bCs/>
          <w:smallCaps/>
          <w:sz w:val="22"/>
          <w:szCs w:val="22"/>
        </w:rPr>
        <w:t xml:space="preserve">des </w:t>
      </w:r>
      <w:r w:rsidRPr="00011375">
        <w:rPr>
          <w:rFonts w:ascii="Book Antiqua" w:hAnsi="Book Antiqua"/>
          <w:b/>
          <w:bCs/>
          <w:smallCaps/>
          <w:sz w:val="22"/>
          <w:szCs w:val="22"/>
          <w:lang w:val="fr-FR"/>
        </w:rPr>
        <w:t>B</w:t>
      </w:r>
      <w:r w:rsidRPr="00011375">
        <w:rPr>
          <w:rFonts w:ascii="Book Antiqua" w:hAnsi="Book Antiqua"/>
          <w:b/>
          <w:bCs/>
          <w:smallCaps/>
          <w:sz w:val="22"/>
          <w:szCs w:val="22"/>
        </w:rPr>
        <w:t>ureaux d’</w:t>
      </w:r>
      <w:r w:rsidRPr="00011375">
        <w:rPr>
          <w:rFonts w:ascii="Book Antiqua" w:hAnsi="Book Antiqua"/>
          <w:b/>
          <w:bCs/>
          <w:smallCaps/>
          <w:sz w:val="22"/>
          <w:szCs w:val="22"/>
          <w:lang w:val="fr-FR"/>
        </w:rPr>
        <w:t>E</w:t>
      </w:r>
      <w:r w:rsidRPr="00011375">
        <w:rPr>
          <w:rFonts w:ascii="Book Antiqua" w:hAnsi="Book Antiqua"/>
          <w:b/>
          <w:bCs/>
          <w:smallCaps/>
          <w:sz w:val="22"/>
          <w:szCs w:val="22"/>
        </w:rPr>
        <w:t>nregistrement (</w:t>
      </w:r>
      <w:r w:rsidRPr="00011375">
        <w:rPr>
          <w:rFonts w:ascii="Book Antiqua" w:hAnsi="Book Antiqua"/>
          <w:b/>
          <w:bCs/>
          <w:smallCaps/>
          <w:sz w:val="22"/>
          <w:szCs w:val="22"/>
          <w:lang w:val="fr-FR"/>
        </w:rPr>
        <w:t>R</w:t>
      </w:r>
      <w:r w:rsidRPr="00011375">
        <w:rPr>
          <w:rFonts w:ascii="Book Antiqua" w:hAnsi="Book Antiqua"/>
          <w:b/>
          <w:bCs/>
          <w:smallCaps/>
          <w:sz w:val="22"/>
          <w:szCs w:val="22"/>
        </w:rPr>
        <w:t>egistrars) en vue de la vente d</w:t>
      </w:r>
      <w:r w:rsidRPr="00011375">
        <w:rPr>
          <w:rFonts w:ascii="Book Antiqua" w:hAnsi="Book Antiqua"/>
          <w:b/>
          <w:bCs/>
          <w:smallCaps/>
          <w:sz w:val="22"/>
          <w:szCs w:val="22"/>
          <w:lang w:val="fr-FR"/>
        </w:rPr>
        <w:t xml:space="preserve">u </w:t>
      </w:r>
      <w:r w:rsidRPr="00011375">
        <w:rPr>
          <w:rFonts w:ascii="Book Antiqua" w:hAnsi="Book Antiqua"/>
          <w:b/>
          <w:bCs/>
          <w:smallCaps/>
          <w:sz w:val="22"/>
          <w:szCs w:val="22"/>
        </w:rPr>
        <w:t xml:space="preserve"> </w:t>
      </w:r>
      <w:r w:rsidRPr="00011375">
        <w:rPr>
          <w:rFonts w:ascii="Book Antiqua" w:hAnsi="Book Antiqua"/>
          <w:b/>
          <w:bCs/>
          <w:smallCaps/>
          <w:sz w:val="22"/>
          <w:szCs w:val="22"/>
          <w:lang w:val="fr-FR"/>
        </w:rPr>
        <w:t>D</w:t>
      </w:r>
      <w:r w:rsidRPr="00011375">
        <w:rPr>
          <w:rFonts w:ascii="Book Antiqua" w:hAnsi="Book Antiqua"/>
          <w:b/>
          <w:bCs/>
          <w:smallCaps/>
          <w:sz w:val="22"/>
          <w:szCs w:val="22"/>
        </w:rPr>
        <w:t>omaine</w:t>
      </w:r>
      <w:r w:rsidRPr="00011375">
        <w:rPr>
          <w:rFonts w:ascii="Book Antiqua" w:hAnsi="Book Antiqua"/>
          <w:b/>
          <w:bCs/>
          <w:smallCaps/>
          <w:sz w:val="22"/>
          <w:szCs w:val="22"/>
          <w:lang w:val="fr-FR"/>
        </w:rPr>
        <w:t xml:space="preserve"> Internet </w:t>
      </w:r>
      <w:r w:rsidRPr="00011375">
        <w:rPr>
          <w:rFonts w:ascii="Book Antiqua" w:hAnsi="Book Antiqua"/>
          <w:b/>
          <w:bCs/>
          <w:smallCaps/>
          <w:sz w:val="22"/>
          <w:szCs w:val="22"/>
        </w:rPr>
        <w:t>.GN</w:t>
      </w:r>
    </w:p>
    <w:p w14:paraId="75656DC6" w14:textId="77777777" w:rsidR="00E778B0" w:rsidRPr="00AF1E36" w:rsidRDefault="00E778B0" w:rsidP="00011375">
      <w:pPr>
        <w:rPr>
          <w:rFonts w:ascii="Book Antiqua" w:hAnsi="Book Antiqua"/>
          <w:sz w:val="22"/>
          <w:szCs w:val="22"/>
        </w:rPr>
      </w:pPr>
    </w:p>
    <w:p w14:paraId="4F31303A" w14:textId="437F54E2" w:rsidR="00E778B0" w:rsidRPr="00011375" w:rsidRDefault="00E778B0" w:rsidP="00011375">
      <w:pPr>
        <w:tabs>
          <w:tab w:val="left" w:pos="2410"/>
        </w:tabs>
        <w:rPr>
          <w:rFonts w:ascii="Book Antiqua" w:hAnsi="Book Antiqua"/>
          <w:b/>
          <w:bCs/>
          <w:sz w:val="22"/>
          <w:szCs w:val="22"/>
          <w:lang w:val="fr-FR"/>
        </w:rPr>
      </w:pPr>
      <w:r w:rsidRPr="00AF1E36">
        <w:rPr>
          <w:rFonts w:ascii="Book Antiqua" w:hAnsi="Book Antiqua"/>
          <w:b/>
          <w:bCs/>
          <w:sz w:val="22"/>
          <w:szCs w:val="22"/>
        </w:rPr>
        <w:t>Réf</w:t>
      </w:r>
      <w:proofErr w:type="spellStart"/>
      <w:r w:rsidR="00011375">
        <w:rPr>
          <w:rFonts w:ascii="Book Antiqua" w:hAnsi="Book Antiqua"/>
          <w:b/>
          <w:bCs/>
          <w:sz w:val="22"/>
          <w:szCs w:val="22"/>
          <w:lang w:val="fr-FR"/>
        </w:rPr>
        <w:t>érence</w:t>
      </w:r>
      <w:proofErr w:type="spellEnd"/>
      <w:r w:rsidRPr="00AF1E36">
        <w:rPr>
          <w:rFonts w:ascii="Book Antiqua" w:hAnsi="Book Antiqua"/>
          <w:b/>
          <w:bCs/>
          <w:sz w:val="22"/>
          <w:szCs w:val="22"/>
        </w:rPr>
        <w:t xml:space="preserve"> :</w:t>
      </w:r>
      <w:r w:rsidR="00011375">
        <w:rPr>
          <w:rFonts w:ascii="Book Antiqua" w:hAnsi="Book Antiqua"/>
          <w:b/>
          <w:bCs/>
          <w:sz w:val="22"/>
          <w:szCs w:val="22"/>
          <w:lang w:val="fr-FR"/>
        </w:rPr>
        <w:tab/>
        <w:t>008/PCA/NICGN/2024</w:t>
      </w:r>
    </w:p>
    <w:p w14:paraId="2D13FF1B" w14:textId="53857FA9" w:rsidR="00E778B0" w:rsidRPr="00011375" w:rsidRDefault="00E778B0" w:rsidP="00011375">
      <w:pPr>
        <w:tabs>
          <w:tab w:val="left" w:pos="2410"/>
        </w:tabs>
        <w:rPr>
          <w:rFonts w:ascii="Book Antiqua" w:hAnsi="Book Antiqua"/>
          <w:b/>
          <w:bCs/>
          <w:sz w:val="22"/>
          <w:szCs w:val="22"/>
          <w:lang w:val="fr-FR"/>
        </w:rPr>
      </w:pPr>
      <w:r w:rsidRPr="00AF1E36">
        <w:rPr>
          <w:rFonts w:ascii="Book Antiqua" w:hAnsi="Book Antiqua"/>
          <w:b/>
          <w:bCs/>
          <w:sz w:val="22"/>
          <w:szCs w:val="22"/>
        </w:rPr>
        <w:t xml:space="preserve">Date de publication : </w:t>
      </w:r>
      <w:r w:rsidR="00011375">
        <w:rPr>
          <w:rFonts w:ascii="Book Antiqua" w:hAnsi="Book Antiqua"/>
          <w:b/>
          <w:bCs/>
          <w:sz w:val="22"/>
          <w:szCs w:val="22"/>
          <w:lang w:val="fr-FR"/>
        </w:rPr>
        <w:tab/>
        <w:t>25 novembre 2024</w:t>
      </w:r>
    </w:p>
    <w:p w14:paraId="4653B595" w14:textId="77777777" w:rsidR="00E778B0" w:rsidRPr="00AF1E36" w:rsidRDefault="00E778B0" w:rsidP="00011375">
      <w:pPr>
        <w:rPr>
          <w:rFonts w:ascii="Book Antiqua" w:hAnsi="Book Antiqua"/>
          <w:sz w:val="22"/>
          <w:szCs w:val="22"/>
        </w:rPr>
      </w:pPr>
    </w:p>
    <w:p w14:paraId="1469E275" w14:textId="77777777" w:rsidR="00E778B0" w:rsidRPr="00AF1E36" w:rsidRDefault="00E778B0" w:rsidP="00011375">
      <w:pPr>
        <w:rPr>
          <w:rFonts w:ascii="Book Antiqua" w:hAnsi="Book Antiqua"/>
          <w:b/>
          <w:bCs/>
          <w:sz w:val="22"/>
          <w:szCs w:val="22"/>
          <w:u w:val="single"/>
        </w:rPr>
      </w:pPr>
      <w:r w:rsidRPr="00AF1E36">
        <w:rPr>
          <w:rFonts w:ascii="Book Antiqua" w:hAnsi="Book Antiqua"/>
          <w:b/>
          <w:bCs/>
          <w:sz w:val="22"/>
          <w:szCs w:val="22"/>
          <w:u w:val="single"/>
        </w:rPr>
        <w:t>1. Contexte</w:t>
      </w:r>
    </w:p>
    <w:p w14:paraId="3D21675D" w14:textId="77777777" w:rsidR="00E778B0" w:rsidRPr="00AF1E36" w:rsidRDefault="00E778B0" w:rsidP="00011375">
      <w:pPr>
        <w:rPr>
          <w:rFonts w:ascii="Book Antiqua" w:hAnsi="Book Antiqua"/>
          <w:sz w:val="22"/>
          <w:szCs w:val="22"/>
        </w:rPr>
      </w:pPr>
    </w:p>
    <w:p w14:paraId="458731DA" w14:textId="77777777" w:rsidR="00E778B0" w:rsidRPr="00AF1E36" w:rsidRDefault="00E778B0" w:rsidP="00011375">
      <w:pPr>
        <w:rPr>
          <w:rFonts w:ascii="Book Antiqua" w:hAnsi="Book Antiqua"/>
          <w:sz w:val="22"/>
          <w:szCs w:val="22"/>
        </w:rPr>
      </w:pPr>
      <w:r w:rsidRPr="00AF1E36">
        <w:rPr>
          <w:rFonts w:ascii="Book Antiqua" w:hAnsi="Book Antiqua"/>
          <w:sz w:val="22"/>
          <w:szCs w:val="22"/>
        </w:rPr>
        <w:t>Le Ministère des Postes, des Télécommunications et de l’Economie Numérique a réussi le rapatriement d</w:t>
      </w:r>
      <w:r w:rsidRPr="00AF1E36">
        <w:rPr>
          <w:rFonts w:ascii="Book Antiqua" w:hAnsi="Book Antiqua"/>
          <w:sz w:val="22"/>
          <w:szCs w:val="22"/>
          <w:lang w:val="fr-FR"/>
        </w:rPr>
        <w:t>u</w:t>
      </w:r>
      <w:r w:rsidRPr="00AF1E36">
        <w:rPr>
          <w:rFonts w:ascii="Book Antiqua" w:hAnsi="Book Antiqua"/>
          <w:sz w:val="22"/>
          <w:szCs w:val="22"/>
        </w:rPr>
        <w:t xml:space="preserve"> domaine ccTLD .GN (Country Code Top-Level Domain de la Guinée) </w:t>
      </w:r>
      <w:r w:rsidRPr="00AF1E36">
        <w:rPr>
          <w:rFonts w:ascii="Book Antiqua" w:hAnsi="Book Antiqua"/>
          <w:sz w:val="22"/>
          <w:szCs w:val="22"/>
          <w:lang w:val="fr-FR"/>
        </w:rPr>
        <w:t xml:space="preserve">dont la gestion a été officiellement confiée </w:t>
      </w:r>
      <w:r w:rsidRPr="00AF1E36">
        <w:rPr>
          <w:rFonts w:ascii="Book Antiqua" w:hAnsi="Book Antiqua"/>
          <w:sz w:val="22"/>
          <w:szCs w:val="22"/>
        </w:rPr>
        <w:t>à l’Association en charge du Nommage Internet coopération avec la République de Guinée, NIC.GN, conformément aux exigences de la Gouvernance Mondiale d’Internet.</w:t>
      </w:r>
    </w:p>
    <w:p w14:paraId="6E905494" w14:textId="77777777" w:rsidR="00E778B0" w:rsidRPr="00AF1E36" w:rsidRDefault="00E778B0" w:rsidP="00011375">
      <w:pPr>
        <w:tabs>
          <w:tab w:val="right" w:leader="dot" w:pos="8640"/>
        </w:tabs>
        <w:overflowPunct w:val="0"/>
        <w:autoSpaceDE w:val="0"/>
        <w:autoSpaceDN w:val="0"/>
        <w:adjustRightInd w:val="0"/>
        <w:rPr>
          <w:rFonts w:ascii="Book Antiqua" w:hAnsi="Book Antiqua"/>
          <w:sz w:val="22"/>
          <w:szCs w:val="22"/>
        </w:rPr>
      </w:pPr>
      <w:r w:rsidRPr="00AF1E36">
        <w:rPr>
          <w:rFonts w:ascii="Book Antiqua" w:hAnsi="Book Antiqua"/>
          <w:sz w:val="22"/>
          <w:szCs w:val="22"/>
        </w:rPr>
        <w:t>Dans le cadre de la gestion et de la commercialisation des noms de domaine sous l’extension .GN, l’Association NIC.GN lance un avis à manifestation d’intérêt (AMI) pour le recrutement de bureaux d’enregistrements (registrars) en vue de gérer les demandes des clients.</w:t>
      </w:r>
    </w:p>
    <w:p w14:paraId="3209B08C" w14:textId="77777777" w:rsidR="00E778B0" w:rsidRPr="00AF1E36" w:rsidRDefault="00E778B0" w:rsidP="00011375">
      <w:pPr>
        <w:rPr>
          <w:rFonts w:ascii="Book Antiqua" w:hAnsi="Book Antiqua"/>
          <w:sz w:val="22"/>
          <w:szCs w:val="22"/>
        </w:rPr>
      </w:pPr>
    </w:p>
    <w:p w14:paraId="38C6AB39" w14:textId="77777777" w:rsidR="00E778B0" w:rsidRPr="00AF1E36" w:rsidRDefault="00E778B0" w:rsidP="00011375">
      <w:pPr>
        <w:rPr>
          <w:rFonts w:ascii="Book Antiqua" w:hAnsi="Book Antiqua"/>
          <w:sz w:val="22"/>
          <w:szCs w:val="22"/>
        </w:rPr>
      </w:pPr>
      <w:r w:rsidRPr="00AF1E36">
        <w:rPr>
          <w:rFonts w:ascii="Book Antiqua" w:hAnsi="Book Antiqua"/>
          <w:sz w:val="22"/>
          <w:szCs w:val="22"/>
        </w:rPr>
        <w:t xml:space="preserve">L’extension de domaine .GN, qui représente le domaine de premier niveau national de la Guinée, est un élément stratégique pour le développement du secteur numérique et pour promouvoir la présence en ligne des entités guinéennes. </w:t>
      </w:r>
    </w:p>
    <w:p w14:paraId="38A384AC" w14:textId="77777777" w:rsidR="00E778B0" w:rsidRPr="00AF1E36" w:rsidRDefault="00E778B0" w:rsidP="00011375">
      <w:pPr>
        <w:rPr>
          <w:rFonts w:ascii="Book Antiqua" w:hAnsi="Book Antiqua"/>
          <w:sz w:val="22"/>
          <w:szCs w:val="22"/>
          <w:lang w:val="fr-FR"/>
        </w:rPr>
      </w:pPr>
    </w:p>
    <w:p w14:paraId="74258197" w14:textId="77777777" w:rsidR="00E778B0" w:rsidRPr="00011375" w:rsidRDefault="00E778B0" w:rsidP="00011375">
      <w:pPr>
        <w:rPr>
          <w:rFonts w:ascii="Book Antiqua" w:hAnsi="Book Antiqua"/>
          <w:b/>
          <w:bCs/>
          <w:sz w:val="22"/>
          <w:szCs w:val="22"/>
        </w:rPr>
      </w:pPr>
      <w:r w:rsidRPr="00011375">
        <w:rPr>
          <w:rFonts w:ascii="Book Antiqua" w:hAnsi="Book Antiqua"/>
          <w:b/>
          <w:bCs/>
          <w:sz w:val="22"/>
          <w:szCs w:val="22"/>
        </w:rPr>
        <w:t>2. Objectif</w:t>
      </w:r>
    </w:p>
    <w:p w14:paraId="5DE96627" w14:textId="77777777" w:rsidR="00E778B0" w:rsidRPr="00AF1E36" w:rsidRDefault="00E778B0" w:rsidP="00011375">
      <w:pPr>
        <w:rPr>
          <w:rFonts w:ascii="Book Antiqua" w:hAnsi="Book Antiqua"/>
          <w:sz w:val="22"/>
          <w:szCs w:val="22"/>
        </w:rPr>
      </w:pPr>
    </w:p>
    <w:p w14:paraId="5E00E060" w14:textId="77777777" w:rsidR="00E778B0" w:rsidRPr="00AF1E36" w:rsidRDefault="00E778B0" w:rsidP="00011375">
      <w:pPr>
        <w:rPr>
          <w:rFonts w:ascii="Book Antiqua" w:hAnsi="Book Antiqua"/>
          <w:sz w:val="22"/>
          <w:szCs w:val="22"/>
          <w:lang w:val="fr-FR"/>
        </w:rPr>
      </w:pPr>
      <w:r w:rsidRPr="00AF1E36">
        <w:rPr>
          <w:rFonts w:ascii="Book Antiqua" w:hAnsi="Book Antiqua"/>
          <w:sz w:val="22"/>
          <w:szCs w:val="22"/>
        </w:rPr>
        <w:t xml:space="preserve">Cet Avis à Manifestation d’Intérêt </w:t>
      </w:r>
      <w:r w:rsidRPr="00AF1E36">
        <w:rPr>
          <w:rFonts w:ascii="Book Antiqua" w:hAnsi="Book Antiqua"/>
          <w:sz w:val="22"/>
          <w:szCs w:val="22"/>
          <w:lang w:val="fr-FR"/>
        </w:rPr>
        <w:t>vise à</w:t>
      </w:r>
      <w:r w:rsidRPr="00AF1E36">
        <w:rPr>
          <w:rFonts w:ascii="Book Antiqua" w:hAnsi="Book Antiqua"/>
          <w:sz w:val="22"/>
          <w:szCs w:val="22"/>
        </w:rPr>
        <w:t xml:space="preserve"> sélectionner des registrars (bureaux d’enregistrement / Hebergeurs) qualifiés pour vendre, enregistrer et gérer les noms de domaine .GN à l’échelle nationale et internationale</w:t>
      </w:r>
      <w:r w:rsidRPr="00AF1E36">
        <w:rPr>
          <w:rFonts w:ascii="Book Antiqua" w:hAnsi="Book Antiqua"/>
          <w:sz w:val="22"/>
          <w:szCs w:val="22"/>
          <w:lang w:val="fr-FR"/>
        </w:rPr>
        <w:t xml:space="preserve"> a</w:t>
      </w:r>
      <w:r w:rsidRPr="00AF1E36">
        <w:rPr>
          <w:rFonts w:ascii="Book Antiqua" w:hAnsi="Book Antiqua"/>
          <w:sz w:val="22"/>
          <w:szCs w:val="22"/>
        </w:rPr>
        <w:t>fin de garantir une gestion efficace et d’élargir l’accès à cette ressource numérique</w:t>
      </w:r>
      <w:r w:rsidRPr="00AF1E36">
        <w:rPr>
          <w:rFonts w:ascii="Book Antiqua" w:hAnsi="Book Antiqua"/>
          <w:sz w:val="22"/>
          <w:szCs w:val="22"/>
          <w:lang w:val="fr-FR"/>
        </w:rPr>
        <w:t>.</w:t>
      </w:r>
    </w:p>
    <w:p w14:paraId="62ACA687" w14:textId="77777777" w:rsidR="00E778B0" w:rsidRPr="00AF1E36" w:rsidRDefault="00E778B0" w:rsidP="00011375">
      <w:pPr>
        <w:rPr>
          <w:rFonts w:ascii="Book Antiqua" w:hAnsi="Book Antiqua"/>
          <w:sz w:val="22"/>
          <w:szCs w:val="22"/>
          <w:lang w:val="fr-FR"/>
        </w:rPr>
      </w:pPr>
    </w:p>
    <w:p w14:paraId="147D7937" w14:textId="5B45E8DF" w:rsidR="00E778B0" w:rsidRPr="00011375" w:rsidRDefault="00E778B0" w:rsidP="00011375">
      <w:pPr>
        <w:rPr>
          <w:rFonts w:ascii="Book Antiqua" w:hAnsi="Book Antiqua"/>
          <w:b/>
          <w:bCs/>
          <w:sz w:val="22"/>
          <w:szCs w:val="22"/>
          <w:lang w:val="fr-FR"/>
        </w:rPr>
      </w:pPr>
      <w:r w:rsidRPr="00011375">
        <w:rPr>
          <w:rFonts w:ascii="Book Antiqua" w:hAnsi="Book Antiqua"/>
          <w:b/>
          <w:bCs/>
          <w:sz w:val="22"/>
          <w:szCs w:val="22"/>
        </w:rPr>
        <w:t xml:space="preserve">3. Taches d’un </w:t>
      </w:r>
      <w:r w:rsidRPr="00011375">
        <w:rPr>
          <w:rFonts w:ascii="Book Antiqua" w:hAnsi="Book Antiqua"/>
          <w:b/>
          <w:bCs/>
          <w:sz w:val="22"/>
          <w:szCs w:val="22"/>
          <w:lang w:val="fr-FR"/>
        </w:rPr>
        <w:t>B</w:t>
      </w:r>
      <w:r w:rsidRPr="00011375">
        <w:rPr>
          <w:rFonts w:ascii="Book Antiqua" w:hAnsi="Book Antiqua"/>
          <w:b/>
          <w:bCs/>
          <w:sz w:val="22"/>
          <w:szCs w:val="22"/>
        </w:rPr>
        <w:t>ureau d’</w:t>
      </w:r>
      <w:r w:rsidRPr="00011375">
        <w:rPr>
          <w:rFonts w:ascii="Book Antiqua" w:hAnsi="Book Antiqua"/>
          <w:b/>
          <w:bCs/>
          <w:sz w:val="22"/>
          <w:szCs w:val="22"/>
          <w:lang w:val="fr-FR"/>
        </w:rPr>
        <w:t>E</w:t>
      </w:r>
      <w:r w:rsidRPr="00011375">
        <w:rPr>
          <w:rFonts w:ascii="Book Antiqua" w:hAnsi="Book Antiqua"/>
          <w:b/>
          <w:bCs/>
          <w:sz w:val="22"/>
          <w:szCs w:val="22"/>
        </w:rPr>
        <w:t>nregistrement (</w:t>
      </w:r>
      <w:r w:rsidRPr="00011375">
        <w:rPr>
          <w:rFonts w:ascii="Book Antiqua" w:hAnsi="Book Antiqua"/>
          <w:b/>
          <w:bCs/>
          <w:sz w:val="22"/>
          <w:szCs w:val="22"/>
          <w:lang w:val="fr-FR"/>
        </w:rPr>
        <w:t>R</w:t>
      </w:r>
      <w:r w:rsidRPr="00011375">
        <w:rPr>
          <w:rFonts w:ascii="Book Antiqua" w:hAnsi="Book Antiqua"/>
          <w:b/>
          <w:bCs/>
          <w:sz w:val="22"/>
          <w:szCs w:val="22"/>
        </w:rPr>
        <w:t>egistrars)</w:t>
      </w:r>
    </w:p>
    <w:p w14:paraId="459CB66B" w14:textId="77777777" w:rsidR="00011375" w:rsidRPr="00011375" w:rsidRDefault="00011375" w:rsidP="00011375">
      <w:pPr>
        <w:rPr>
          <w:rFonts w:ascii="Book Antiqua" w:hAnsi="Book Antiqua"/>
          <w:b/>
          <w:bCs/>
          <w:sz w:val="22"/>
          <w:szCs w:val="22"/>
          <w:u w:val="single"/>
          <w:lang w:val="fr-FR"/>
        </w:rPr>
      </w:pPr>
    </w:p>
    <w:p w14:paraId="2C9FE33C" w14:textId="77777777" w:rsidR="00E778B0" w:rsidRPr="00AF1E36" w:rsidRDefault="00E778B0" w:rsidP="00011375">
      <w:pPr>
        <w:rPr>
          <w:rFonts w:ascii="Book Antiqua" w:hAnsi="Book Antiqua"/>
          <w:sz w:val="22"/>
          <w:szCs w:val="22"/>
          <w:lang w:val="fr-FR"/>
        </w:rPr>
      </w:pPr>
      <w:r w:rsidRPr="00AF1E36">
        <w:rPr>
          <w:rFonts w:ascii="Book Antiqua" w:hAnsi="Book Antiqua"/>
          <w:sz w:val="22"/>
          <w:szCs w:val="22"/>
          <w:lang w:val="fr-FR"/>
        </w:rPr>
        <w:t>Les taches principales d’un bureau d’enregistrement seront :</w:t>
      </w:r>
    </w:p>
    <w:p w14:paraId="0D1680BD" w14:textId="2479373D" w:rsidR="00E778B0" w:rsidRPr="00011375" w:rsidRDefault="00E778B0" w:rsidP="00011375">
      <w:pPr>
        <w:pStyle w:val="Paragraphedeliste"/>
        <w:numPr>
          <w:ilvl w:val="0"/>
          <w:numId w:val="6"/>
        </w:numPr>
        <w:rPr>
          <w:rFonts w:ascii="Book Antiqua" w:hAnsi="Book Antiqua"/>
          <w:sz w:val="22"/>
          <w:szCs w:val="22"/>
          <w:lang w:val="fr-FR"/>
        </w:rPr>
      </w:pPr>
      <w:r w:rsidRPr="00AF1E36">
        <w:rPr>
          <w:rFonts w:ascii="Book Antiqua" w:hAnsi="Book Antiqua"/>
          <w:sz w:val="22"/>
          <w:szCs w:val="22"/>
          <w:lang w:val="fr-FR"/>
        </w:rPr>
        <w:t>D’a</w:t>
      </w:r>
      <w:r w:rsidRPr="00AF1E36">
        <w:rPr>
          <w:rFonts w:ascii="Book Antiqua" w:hAnsi="Book Antiqua"/>
          <w:sz w:val="22"/>
          <w:szCs w:val="22"/>
        </w:rPr>
        <w:t>ssure</w:t>
      </w:r>
      <w:r w:rsidRPr="00AF1E36">
        <w:rPr>
          <w:rFonts w:ascii="Book Antiqua" w:hAnsi="Book Antiqua"/>
          <w:sz w:val="22"/>
          <w:szCs w:val="22"/>
          <w:lang w:val="fr-FR"/>
        </w:rPr>
        <w:t>r</w:t>
      </w:r>
      <w:r w:rsidRPr="00AF1E36">
        <w:rPr>
          <w:rFonts w:ascii="Book Antiqua" w:hAnsi="Book Antiqua"/>
          <w:sz w:val="22"/>
          <w:szCs w:val="22"/>
        </w:rPr>
        <w:t xml:space="preserve"> la vente des noms de domaine sous l’extension .GN aux entreprises, </w:t>
      </w:r>
      <w:r w:rsidRPr="00AF1E36">
        <w:rPr>
          <w:rFonts w:ascii="Book Antiqua" w:hAnsi="Book Antiqua"/>
          <w:sz w:val="22"/>
          <w:szCs w:val="22"/>
          <w:lang w:val="fr-FR"/>
        </w:rPr>
        <w:t xml:space="preserve">organisations, et particuliers en recueillant les demandes de noms de domaine .GN </w:t>
      </w:r>
    </w:p>
    <w:p w14:paraId="0CDD4DBD" w14:textId="583053B6" w:rsidR="00E778B0" w:rsidRPr="00AF1E36" w:rsidRDefault="00011375" w:rsidP="00011375">
      <w:pPr>
        <w:pStyle w:val="Paragraphedeliste"/>
        <w:numPr>
          <w:ilvl w:val="0"/>
          <w:numId w:val="6"/>
        </w:numPr>
        <w:rPr>
          <w:rFonts w:ascii="Book Antiqua" w:hAnsi="Book Antiqua"/>
          <w:sz w:val="22"/>
          <w:szCs w:val="22"/>
          <w:lang w:val="fr-FR"/>
        </w:rPr>
      </w:pPr>
      <w:r w:rsidRPr="00AF1E36">
        <w:rPr>
          <w:rFonts w:ascii="Book Antiqua" w:hAnsi="Book Antiqua"/>
          <w:sz w:val="22"/>
          <w:szCs w:val="22"/>
          <w:lang w:val="fr-FR"/>
        </w:rPr>
        <w:t>Émanant</w:t>
      </w:r>
      <w:r w:rsidR="00E778B0" w:rsidRPr="00AF1E36">
        <w:rPr>
          <w:rFonts w:ascii="Book Antiqua" w:hAnsi="Book Antiqua"/>
          <w:sz w:val="22"/>
          <w:szCs w:val="22"/>
          <w:lang w:val="fr-FR"/>
        </w:rPr>
        <w:t xml:space="preserve"> de ces derniers et en ces demandes (vérification de la disponibilité, facturation, etc.) ;</w:t>
      </w:r>
    </w:p>
    <w:p w14:paraId="20FC1671" w14:textId="77777777" w:rsidR="00E778B0" w:rsidRPr="00AF1E36" w:rsidRDefault="00E778B0" w:rsidP="00011375">
      <w:pPr>
        <w:numPr>
          <w:ilvl w:val="0"/>
          <w:numId w:val="6"/>
        </w:numPr>
        <w:rPr>
          <w:rFonts w:ascii="Book Antiqua" w:hAnsi="Book Antiqua"/>
          <w:sz w:val="22"/>
          <w:szCs w:val="22"/>
          <w:lang w:val="fr-FR"/>
        </w:rPr>
      </w:pPr>
      <w:r w:rsidRPr="00AF1E36">
        <w:rPr>
          <w:rFonts w:ascii="Book Antiqua" w:hAnsi="Book Antiqua"/>
          <w:sz w:val="22"/>
          <w:szCs w:val="22"/>
          <w:lang w:val="fr-FR"/>
        </w:rPr>
        <w:t>De gérer les enregistrements des noms de domaine dans le registre national .GN.</w:t>
      </w:r>
    </w:p>
    <w:p w14:paraId="01F5AB2C" w14:textId="77777777" w:rsidR="00E778B0" w:rsidRPr="00AF1E36" w:rsidRDefault="00E778B0" w:rsidP="00011375">
      <w:pPr>
        <w:pStyle w:val="Paragraphedeliste"/>
        <w:numPr>
          <w:ilvl w:val="0"/>
          <w:numId w:val="2"/>
        </w:numPr>
        <w:rPr>
          <w:rFonts w:ascii="Book Antiqua" w:hAnsi="Book Antiqua"/>
          <w:sz w:val="22"/>
          <w:szCs w:val="22"/>
          <w:lang w:val="fr-FR"/>
        </w:rPr>
      </w:pPr>
      <w:r w:rsidRPr="00AF1E36">
        <w:rPr>
          <w:rFonts w:ascii="Book Antiqua" w:hAnsi="Book Antiqua"/>
          <w:sz w:val="22"/>
          <w:szCs w:val="22"/>
          <w:lang w:val="fr-FR"/>
        </w:rPr>
        <w:t>De gérer les renouvellements, transferts et résiliations des noms de domaine.</w:t>
      </w:r>
    </w:p>
    <w:p w14:paraId="48B45A5A" w14:textId="77777777" w:rsidR="00E778B0" w:rsidRPr="00AF1E36" w:rsidRDefault="00E778B0" w:rsidP="00011375">
      <w:pPr>
        <w:pStyle w:val="Paragraphedeliste"/>
        <w:numPr>
          <w:ilvl w:val="0"/>
          <w:numId w:val="2"/>
        </w:numPr>
        <w:rPr>
          <w:rFonts w:ascii="Book Antiqua" w:hAnsi="Book Antiqua"/>
          <w:sz w:val="22"/>
          <w:szCs w:val="22"/>
          <w:lang w:val="fr-FR"/>
        </w:rPr>
      </w:pPr>
      <w:r w:rsidRPr="00AF1E36">
        <w:rPr>
          <w:rFonts w:ascii="Book Antiqua" w:hAnsi="Book Antiqua"/>
          <w:sz w:val="22"/>
          <w:szCs w:val="22"/>
          <w:lang w:val="fr-FR"/>
        </w:rPr>
        <w:t>De fournir un support client pour répondre aux demandes des détenteurs de noms de domaine ;</w:t>
      </w:r>
    </w:p>
    <w:p w14:paraId="49FAFE59" w14:textId="77777777" w:rsidR="00E778B0" w:rsidRPr="00AF1E36" w:rsidRDefault="00E778B0" w:rsidP="00011375">
      <w:pPr>
        <w:pStyle w:val="Paragraphedeliste"/>
        <w:numPr>
          <w:ilvl w:val="0"/>
          <w:numId w:val="2"/>
        </w:numPr>
        <w:rPr>
          <w:rFonts w:ascii="Book Antiqua" w:hAnsi="Book Antiqua"/>
          <w:sz w:val="22"/>
          <w:szCs w:val="22"/>
          <w:lang w:val="fr-FR"/>
        </w:rPr>
      </w:pPr>
      <w:r w:rsidRPr="00AF1E36">
        <w:rPr>
          <w:rFonts w:ascii="Book Antiqua" w:hAnsi="Book Antiqua"/>
          <w:sz w:val="22"/>
          <w:szCs w:val="22"/>
          <w:lang w:val="fr-FR"/>
        </w:rPr>
        <w:t xml:space="preserve">De maintenir une infrastructure technique sécurisée pour la gestion des services DNS (Domain Name System) conformément aux normes internationales en vigueur. </w:t>
      </w:r>
    </w:p>
    <w:p w14:paraId="3CFC6A08" w14:textId="77777777" w:rsidR="00E778B0" w:rsidRPr="00AF1E36" w:rsidRDefault="00E778B0" w:rsidP="00011375">
      <w:pPr>
        <w:rPr>
          <w:rFonts w:ascii="Book Antiqua" w:hAnsi="Book Antiqua"/>
          <w:sz w:val="22"/>
          <w:szCs w:val="22"/>
          <w:lang w:val="fr-FR"/>
        </w:rPr>
      </w:pPr>
    </w:p>
    <w:p w14:paraId="3A7C9C9C" w14:textId="77777777" w:rsidR="00E778B0" w:rsidRPr="00011375" w:rsidRDefault="00E778B0" w:rsidP="00011375">
      <w:pPr>
        <w:rPr>
          <w:rFonts w:ascii="Book Antiqua" w:hAnsi="Book Antiqua"/>
          <w:b/>
          <w:bCs/>
          <w:sz w:val="22"/>
          <w:szCs w:val="22"/>
          <w:lang w:val="fr-FR"/>
        </w:rPr>
      </w:pPr>
      <w:r w:rsidRPr="00011375">
        <w:rPr>
          <w:rFonts w:ascii="Book Antiqua" w:hAnsi="Book Antiqua"/>
          <w:b/>
          <w:bCs/>
          <w:sz w:val="22"/>
          <w:szCs w:val="22"/>
          <w:lang w:val="fr-FR"/>
        </w:rPr>
        <w:t>4. Conditions de participation</w:t>
      </w:r>
    </w:p>
    <w:p w14:paraId="5990CF22" w14:textId="77777777" w:rsidR="00E778B0" w:rsidRPr="00AF1E36" w:rsidRDefault="00E778B0" w:rsidP="00011375">
      <w:pPr>
        <w:rPr>
          <w:rFonts w:ascii="Book Antiqua" w:hAnsi="Book Antiqua"/>
          <w:sz w:val="22"/>
          <w:szCs w:val="22"/>
        </w:rPr>
      </w:pPr>
    </w:p>
    <w:p w14:paraId="2367299D" w14:textId="77777777" w:rsidR="00E778B0" w:rsidRPr="00AF1E36" w:rsidRDefault="00E778B0" w:rsidP="00011375">
      <w:pPr>
        <w:rPr>
          <w:rFonts w:ascii="Book Antiqua" w:hAnsi="Book Antiqua"/>
          <w:sz w:val="22"/>
          <w:szCs w:val="22"/>
        </w:rPr>
      </w:pPr>
      <w:r w:rsidRPr="00AF1E36">
        <w:rPr>
          <w:rFonts w:ascii="Book Antiqua" w:hAnsi="Book Antiqua"/>
          <w:sz w:val="22"/>
          <w:szCs w:val="22"/>
        </w:rPr>
        <w:t>Les entreprises ou organisations intéressées doivent remplir les critères suivants :</w:t>
      </w:r>
    </w:p>
    <w:p w14:paraId="47B432D8" w14:textId="77777777" w:rsidR="00E778B0" w:rsidRPr="00AF1E36" w:rsidRDefault="00E778B0" w:rsidP="00011375">
      <w:pPr>
        <w:rPr>
          <w:rFonts w:ascii="Book Antiqua" w:hAnsi="Book Antiqua"/>
          <w:sz w:val="22"/>
          <w:szCs w:val="22"/>
        </w:rPr>
      </w:pPr>
    </w:p>
    <w:p w14:paraId="670F54E5" w14:textId="77777777" w:rsidR="00E778B0" w:rsidRPr="00AF1E36" w:rsidRDefault="00E778B0" w:rsidP="00011375">
      <w:pPr>
        <w:pStyle w:val="Paragraphedeliste"/>
        <w:numPr>
          <w:ilvl w:val="0"/>
          <w:numId w:val="3"/>
        </w:numPr>
        <w:rPr>
          <w:rFonts w:ascii="Book Antiqua" w:hAnsi="Book Antiqua"/>
          <w:sz w:val="22"/>
          <w:szCs w:val="22"/>
        </w:rPr>
      </w:pPr>
      <w:r w:rsidRPr="00AF1E36">
        <w:rPr>
          <w:rFonts w:ascii="Book Antiqua" w:hAnsi="Book Antiqua"/>
          <w:sz w:val="22"/>
          <w:szCs w:val="22"/>
        </w:rPr>
        <w:lastRenderedPageBreak/>
        <w:t>Statut juridique : Être une entité légale</w:t>
      </w:r>
      <w:r w:rsidRPr="00AF1E36">
        <w:rPr>
          <w:rFonts w:ascii="Book Antiqua" w:hAnsi="Book Antiqua"/>
          <w:sz w:val="22"/>
          <w:szCs w:val="22"/>
          <w:lang w:val="fr-FR"/>
        </w:rPr>
        <w:t>,</w:t>
      </w:r>
      <w:r w:rsidRPr="00AF1E36">
        <w:rPr>
          <w:rFonts w:ascii="Book Antiqua" w:hAnsi="Book Antiqua"/>
          <w:sz w:val="22"/>
          <w:szCs w:val="22"/>
        </w:rPr>
        <w:t xml:space="preserve"> enregistrée et autorisée à fournir des services de gestion de noms de domaine et/ou de télécommunications</w:t>
      </w:r>
      <w:r w:rsidRPr="00AF1E36">
        <w:rPr>
          <w:rFonts w:ascii="Book Antiqua" w:hAnsi="Book Antiqua"/>
          <w:sz w:val="22"/>
          <w:szCs w:val="22"/>
          <w:lang w:val="fr-FR"/>
        </w:rPr>
        <w:t xml:space="preserve"> en République de Guinée ;</w:t>
      </w:r>
    </w:p>
    <w:p w14:paraId="5238B985" w14:textId="77777777" w:rsidR="00E778B0" w:rsidRPr="00AF1E36" w:rsidRDefault="00E778B0" w:rsidP="00011375">
      <w:pPr>
        <w:pStyle w:val="Paragraphedeliste"/>
        <w:numPr>
          <w:ilvl w:val="0"/>
          <w:numId w:val="3"/>
        </w:numPr>
        <w:rPr>
          <w:rFonts w:ascii="Book Antiqua" w:hAnsi="Book Antiqua"/>
          <w:sz w:val="22"/>
          <w:szCs w:val="22"/>
        </w:rPr>
      </w:pPr>
      <w:r w:rsidRPr="00AF1E36">
        <w:rPr>
          <w:rFonts w:ascii="Book Antiqua" w:hAnsi="Book Antiqua"/>
          <w:sz w:val="22"/>
          <w:szCs w:val="22"/>
        </w:rPr>
        <w:t>Expérience : Avoir une expérience démontrée dans la gestion et la vente de noms de domaine, y compris des références dans la gestion de domaines nationaux ou génériques (ccTLDs ou gTLDs) </w:t>
      </w:r>
      <w:r w:rsidRPr="00AF1E36">
        <w:rPr>
          <w:rFonts w:ascii="Book Antiqua" w:hAnsi="Book Antiqua"/>
          <w:sz w:val="22"/>
          <w:szCs w:val="22"/>
          <w:lang w:val="fr-FR"/>
        </w:rPr>
        <w:t>;</w:t>
      </w:r>
    </w:p>
    <w:p w14:paraId="65320578" w14:textId="77777777" w:rsidR="00E778B0" w:rsidRPr="00AF1E36" w:rsidRDefault="00E778B0" w:rsidP="00011375">
      <w:pPr>
        <w:pStyle w:val="Paragraphedeliste"/>
        <w:numPr>
          <w:ilvl w:val="0"/>
          <w:numId w:val="3"/>
        </w:numPr>
        <w:rPr>
          <w:rFonts w:ascii="Book Antiqua" w:hAnsi="Book Antiqua"/>
          <w:sz w:val="22"/>
          <w:szCs w:val="22"/>
        </w:rPr>
      </w:pPr>
      <w:r w:rsidRPr="00AF1E36">
        <w:rPr>
          <w:rFonts w:ascii="Book Antiqua" w:hAnsi="Book Antiqua"/>
          <w:sz w:val="22"/>
          <w:szCs w:val="22"/>
        </w:rPr>
        <w:t>Infrastructure technique : Disposer des infrastructures nécessaires pour garantir la disponibilité, la sécurité et la stabilité des services DNS </w:t>
      </w:r>
      <w:r w:rsidRPr="00AF1E36">
        <w:rPr>
          <w:rFonts w:ascii="Book Antiqua" w:hAnsi="Book Antiqua"/>
          <w:sz w:val="22"/>
          <w:szCs w:val="22"/>
          <w:lang w:val="fr-FR"/>
        </w:rPr>
        <w:t>;</w:t>
      </w:r>
    </w:p>
    <w:p w14:paraId="4B08CAD9" w14:textId="77777777" w:rsidR="00E778B0" w:rsidRPr="00AF1E36" w:rsidRDefault="00E778B0" w:rsidP="00011375">
      <w:pPr>
        <w:pStyle w:val="Paragraphedeliste"/>
        <w:numPr>
          <w:ilvl w:val="0"/>
          <w:numId w:val="3"/>
        </w:numPr>
        <w:rPr>
          <w:rFonts w:ascii="Book Antiqua" w:hAnsi="Book Antiqua"/>
          <w:sz w:val="22"/>
          <w:szCs w:val="22"/>
        </w:rPr>
      </w:pPr>
      <w:r w:rsidRPr="00AF1E36">
        <w:rPr>
          <w:rFonts w:ascii="Book Antiqua" w:hAnsi="Book Antiqua"/>
          <w:sz w:val="22"/>
          <w:szCs w:val="22"/>
        </w:rPr>
        <w:t>Conformité : Respecter les normes internationales en matière de gestion des noms de domaine, notamment les politiques définies par l’ICANN (Internet Corporation for Assigned Names and Numbers) </w:t>
      </w:r>
      <w:r w:rsidRPr="00AF1E36">
        <w:rPr>
          <w:rFonts w:ascii="Book Antiqua" w:hAnsi="Book Antiqua"/>
          <w:sz w:val="22"/>
          <w:szCs w:val="22"/>
          <w:lang w:val="fr-FR"/>
        </w:rPr>
        <w:t>;</w:t>
      </w:r>
    </w:p>
    <w:p w14:paraId="53FD33E3" w14:textId="7E2F404C" w:rsidR="00E778B0" w:rsidRPr="00AF1E36" w:rsidRDefault="00E778B0" w:rsidP="00011375">
      <w:pPr>
        <w:pStyle w:val="Paragraphedeliste"/>
        <w:numPr>
          <w:ilvl w:val="0"/>
          <w:numId w:val="3"/>
        </w:numPr>
        <w:rPr>
          <w:rFonts w:ascii="Book Antiqua" w:hAnsi="Book Antiqua"/>
          <w:sz w:val="22"/>
          <w:szCs w:val="22"/>
        </w:rPr>
      </w:pPr>
      <w:r w:rsidRPr="00AF1E36">
        <w:rPr>
          <w:rFonts w:ascii="Book Antiqua" w:hAnsi="Book Antiqua"/>
          <w:sz w:val="22"/>
          <w:szCs w:val="22"/>
        </w:rPr>
        <w:t>Service client: La capacité de fournir un service client de qualité aux demandeurs de noms de domaine </w:t>
      </w:r>
      <w:r w:rsidRPr="00AF1E36">
        <w:rPr>
          <w:rFonts w:ascii="Book Antiqua" w:hAnsi="Book Antiqua"/>
          <w:sz w:val="22"/>
          <w:szCs w:val="22"/>
          <w:lang w:val="fr-FR"/>
        </w:rPr>
        <w:t>;</w:t>
      </w:r>
    </w:p>
    <w:p w14:paraId="614DA6CA" w14:textId="77777777" w:rsidR="00011375" w:rsidRDefault="00011375" w:rsidP="00011375">
      <w:pPr>
        <w:rPr>
          <w:rFonts w:ascii="Book Antiqua" w:hAnsi="Book Antiqua"/>
          <w:b/>
          <w:bCs/>
          <w:sz w:val="22"/>
          <w:szCs w:val="22"/>
          <w:u w:val="single"/>
          <w:lang w:val="fr-FR"/>
        </w:rPr>
      </w:pPr>
    </w:p>
    <w:p w14:paraId="33BC7650" w14:textId="280EF805" w:rsidR="00E778B0" w:rsidRPr="00011375" w:rsidRDefault="00E778B0" w:rsidP="00011375">
      <w:pPr>
        <w:rPr>
          <w:rFonts w:ascii="Book Antiqua" w:hAnsi="Book Antiqua"/>
          <w:b/>
          <w:bCs/>
          <w:sz w:val="22"/>
          <w:szCs w:val="22"/>
          <w:lang w:val="fr-FR"/>
        </w:rPr>
      </w:pPr>
      <w:r w:rsidRPr="00011375">
        <w:rPr>
          <w:rFonts w:ascii="Book Antiqua" w:hAnsi="Book Antiqua"/>
          <w:b/>
          <w:bCs/>
          <w:sz w:val="22"/>
          <w:szCs w:val="22"/>
          <w:lang w:val="fr-FR"/>
        </w:rPr>
        <w:t>5. Contenu du Dossier de Candidature</w:t>
      </w:r>
    </w:p>
    <w:p w14:paraId="6013B5A6" w14:textId="77777777" w:rsidR="00E778B0" w:rsidRPr="00AF1E36" w:rsidRDefault="00E778B0" w:rsidP="00011375">
      <w:pPr>
        <w:rPr>
          <w:rFonts w:ascii="Book Antiqua" w:hAnsi="Book Antiqua"/>
          <w:sz w:val="22"/>
          <w:szCs w:val="22"/>
        </w:rPr>
      </w:pPr>
    </w:p>
    <w:p w14:paraId="6F2C924B" w14:textId="0A4C78BA" w:rsidR="00E778B0" w:rsidRPr="00AF1E36" w:rsidRDefault="00E778B0" w:rsidP="00011375">
      <w:pPr>
        <w:rPr>
          <w:rFonts w:ascii="Book Antiqua" w:hAnsi="Book Antiqua"/>
          <w:sz w:val="22"/>
          <w:szCs w:val="22"/>
        </w:rPr>
      </w:pPr>
      <w:r w:rsidRPr="00AF1E36">
        <w:rPr>
          <w:rFonts w:ascii="Book Antiqua" w:hAnsi="Book Antiqua"/>
          <w:sz w:val="22"/>
          <w:szCs w:val="22"/>
        </w:rPr>
        <w:t xml:space="preserve">Les </w:t>
      </w:r>
      <w:r w:rsidRPr="00AF1E36">
        <w:rPr>
          <w:rFonts w:ascii="Book Antiqua" w:hAnsi="Book Antiqua"/>
          <w:sz w:val="22"/>
          <w:szCs w:val="22"/>
          <w:lang w:val="fr-FR"/>
        </w:rPr>
        <w:t>B</w:t>
      </w:r>
      <w:r w:rsidRPr="00AF1E36">
        <w:rPr>
          <w:rFonts w:ascii="Book Antiqua" w:hAnsi="Book Antiqua"/>
          <w:sz w:val="22"/>
          <w:szCs w:val="22"/>
        </w:rPr>
        <w:t xml:space="preserve">ureaux </w:t>
      </w:r>
      <w:r w:rsidRPr="00AF1E36">
        <w:rPr>
          <w:rFonts w:ascii="Book Antiqua" w:hAnsi="Book Antiqua"/>
          <w:sz w:val="22"/>
          <w:szCs w:val="22"/>
          <w:lang w:val="fr-FR"/>
        </w:rPr>
        <w:t>I</w:t>
      </w:r>
      <w:r w:rsidRPr="00AF1E36">
        <w:rPr>
          <w:rFonts w:ascii="Book Antiqua" w:hAnsi="Book Antiqua"/>
          <w:sz w:val="22"/>
          <w:szCs w:val="22"/>
        </w:rPr>
        <w:t>ntéressés sont invités à soumettre les documents suivants :</w:t>
      </w:r>
    </w:p>
    <w:p w14:paraId="1BF54427" w14:textId="77777777" w:rsidR="00E778B0" w:rsidRPr="00AF1E36" w:rsidRDefault="00E778B0" w:rsidP="00011375">
      <w:pPr>
        <w:rPr>
          <w:rFonts w:ascii="Book Antiqua" w:hAnsi="Book Antiqua"/>
          <w:sz w:val="22"/>
          <w:szCs w:val="22"/>
        </w:rPr>
      </w:pPr>
    </w:p>
    <w:p w14:paraId="2B445E37" w14:textId="77777777" w:rsidR="00E778B0" w:rsidRPr="00AF1E36" w:rsidRDefault="00E778B0" w:rsidP="00011375">
      <w:pPr>
        <w:pStyle w:val="Paragraphedeliste"/>
        <w:numPr>
          <w:ilvl w:val="0"/>
          <w:numId w:val="4"/>
        </w:numPr>
        <w:rPr>
          <w:rFonts w:ascii="Book Antiqua" w:hAnsi="Book Antiqua"/>
          <w:sz w:val="22"/>
          <w:szCs w:val="22"/>
        </w:rPr>
      </w:pPr>
      <w:r w:rsidRPr="00AF1E36">
        <w:rPr>
          <w:rFonts w:ascii="Book Antiqua" w:hAnsi="Book Antiqua"/>
          <w:sz w:val="22"/>
          <w:szCs w:val="22"/>
        </w:rPr>
        <w:t>Une lettre de manifestation d’intérêt signée par un représentant autorisé de l’entreprise.</w:t>
      </w:r>
    </w:p>
    <w:p w14:paraId="78DF39D8" w14:textId="77777777" w:rsidR="00E778B0" w:rsidRPr="00AF1E36" w:rsidRDefault="00E778B0" w:rsidP="00011375">
      <w:pPr>
        <w:pStyle w:val="Paragraphedeliste"/>
        <w:numPr>
          <w:ilvl w:val="0"/>
          <w:numId w:val="4"/>
        </w:numPr>
        <w:rPr>
          <w:rFonts w:ascii="Book Antiqua" w:hAnsi="Book Antiqua"/>
          <w:sz w:val="22"/>
          <w:szCs w:val="22"/>
        </w:rPr>
      </w:pPr>
      <w:r w:rsidRPr="00AF1E36">
        <w:rPr>
          <w:rFonts w:ascii="Book Antiqua" w:hAnsi="Book Antiqua"/>
          <w:sz w:val="22"/>
          <w:szCs w:val="22"/>
        </w:rPr>
        <w:t>Une présentation détaillée des services proposés pour la vente et la gestion des noms de domaine .GN.</w:t>
      </w:r>
    </w:p>
    <w:p w14:paraId="26BB19D1" w14:textId="77777777" w:rsidR="00E778B0" w:rsidRPr="00AF1E36" w:rsidRDefault="00E778B0" w:rsidP="00011375">
      <w:pPr>
        <w:pStyle w:val="Paragraphedeliste"/>
        <w:numPr>
          <w:ilvl w:val="0"/>
          <w:numId w:val="4"/>
        </w:numPr>
        <w:rPr>
          <w:rFonts w:ascii="Book Antiqua" w:hAnsi="Book Antiqua"/>
          <w:sz w:val="22"/>
          <w:szCs w:val="22"/>
        </w:rPr>
      </w:pPr>
      <w:r w:rsidRPr="00AF1E36">
        <w:rPr>
          <w:rFonts w:ascii="Book Antiqua" w:hAnsi="Book Antiqua"/>
          <w:sz w:val="22"/>
          <w:szCs w:val="22"/>
        </w:rPr>
        <w:t>Les références attestant de l’expérience de l’entreprise dans des projets similaires.</w:t>
      </w:r>
    </w:p>
    <w:p w14:paraId="72DA34A0" w14:textId="77777777" w:rsidR="00E778B0" w:rsidRPr="00AF1E36" w:rsidRDefault="00E778B0" w:rsidP="00011375">
      <w:pPr>
        <w:pStyle w:val="Paragraphedeliste"/>
        <w:numPr>
          <w:ilvl w:val="0"/>
          <w:numId w:val="4"/>
        </w:numPr>
        <w:rPr>
          <w:rFonts w:ascii="Book Antiqua" w:hAnsi="Book Antiqua"/>
          <w:sz w:val="22"/>
          <w:szCs w:val="22"/>
        </w:rPr>
      </w:pPr>
      <w:r w:rsidRPr="00AF1E36">
        <w:rPr>
          <w:rFonts w:ascii="Book Antiqua" w:hAnsi="Book Antiqua"/>
          <w:sz w:val="22"/>
          <w:szCs w:val="22"/>
        </w:rPr>
        <w:t>Un descriptif de l’infrastructure technique et du personnel clé prévu pour la gestion des services DNS.</w:t>
      </w:r>
    </w:p>
    <w:p w14:paraId="25F6E133" w14:textId="0B253A60" w:rsidR="00AF1E36" w:rsidRPr="00AF1E36" w:rsidRDefault="00AF1E36" w:rsidP="00011375">
      <w:pPr>
        <w:pStyle w:val="Paragraphedeliste"/>
        <w:numPr>
          <w:ilvl w:val="0"/>
          <w:numId w:val="4"/>
        </w:numPr>
        <w:rPr>
          <w:rFonts w:ascii="Book Antiqua" w:hAnsi="Book Antiqua"/>
          <w:sz w:val="22"/>
          <w:szCs w:val="22"/>
        </w:rPr>
      </w:pPr>
      <w:r>
        <w:rPr>
          <w:rFonts w:ascii="Book Antiqua" w:hAnsi="Book Antiqua"/>
          <w:sz w:val="22"/>
          <w:szCs w:val="22"/>
          <w:lang w:val="fr-FR"/>
        </w:rPr>
        <w:t>La preuve de capacité financière.</w:t>
      </w:r>
    </w:p>
    <w:p w14:paraId="118539EE" w14:textId="77777777" w:rsidR="00E778B0" w:rsidRPr="00AF1E36" w:rsidRDefault="00E778B0" w:rsidP="00011375">
      <w:pPr>
        <w:rPr>
          <w:rFonts w:ascii="Book Antiqua" w:hAnsi="Book Antiqua"/>
          <w:sz w:val="22"/>
          <w:szCs w:val="22"/>
          <w:lang w:val="fr-FR"/>
        </w:rPr>
      </w:pPr>
    </w:p>
    <w:p w14:paraId="02AF187B" w14:textId="77777777" w:rsidR="00E778B0" w:rsidRPr="00011375" w:rsidRDefault="00E778B0" w:rsidP="00011375">
      <w:pPr>
        <w:rPr>
          <w:rFonts w:ascii="Book Antiqua" w:hAnsi="Book Antiqua"/>
          <w:b/>
          <w:bCs/>
          <w:sz w:val="22"/>
          <w:szCs w:val="22"/>
        </w:rPr>
      </w:pPr>
      <w:r w:rsidRPr="00011375">
        <w:rPr>
          <w:rFonts w:ascii="Book Antiqua" w:hAnsi="Book Antiqua"/>
          <w:b/>
          <w:bCs/>
          <w:sz w:val="22"/>
          <w:szCs w:val="22"/>
          <w:lang w:val="fr-FR"/>
        </w:rPr>
        <w:t>6</w:t>
      </w:r>
      <w:r w:rsidRPr="00011375">
        <w:rPr>
          <w:rFonts w:ascii="Book Antiqua" w:hAnsi="Book Antiqua"/>
          <w:b/>
          <w:bCs/>
          <w:sz w:val="22"/>
          <w:szCs w:val="22"/>
        </w:rPr>
        <w:t>. Critères de sélection</w:t>
      </w:r>
    </w:p>
    <w:p w14:paraId="124ADE95" w14:textId="77777777" w:rsidR="00E778B0" w:rsidRPr="00AF1E36" w:rsidRDefault="00E778B0" w:rsidP="00011375">
      <w:pPr>
        <w:rPr>
          <w:rFonts w:ascii="Book Antiqua" w:hAnsi="Book Antiqua"/>
          <w:sz w:val="22"/>
          <w:szCs w:val="22"/>
        </w:rPr>
      </w:pPr>
    </w:p>
    <w:p w14:paraId="5D49C0F0" w14:textId="77777777" w:rsidR="00E778B0" w:rsidRPr="00AF1E36" w:rsidRDefault="00E778B0" w:rsidP="00011375">
      <w:pPr>
        <w:rPr>
          <w:rFonts w:ascii="Book Antiqua" w:hAnsi="Book Antiqua"/>
          <w:sz w:val="22"/>
          <w:szCs w:val="22"/>
        </w:rPr>
      </w:pPr>
      <w:r w:rsidRPr="00AF1E36">
        <w:rPr>
          <w:rFonts w:ascii="Book Antiqua" w:hAnsi="Book Antiqua"/>
          <w:sz w:val="22"/>
          <w:szCs w:val="22"/>
        </w:rPr>
        <w:t>Les candidatures seront évaluées sur la base des critères suivants :</w:t>
      </w:r>
    </w:p>
    <w:p w14:paraId="717B9A9D" w14:textId="77777777" w:rsidR="00E778B0" w:rsidRPr="00AF1E36" w:rsidRDefault="00E778B0" w:rsidP="00011375">
      <w:pPr>
        <w:rPr>
          <w:rFonts w:ascii="Book Antiqua" w:hAnsi="Book Antiqua"/>
          <w:sz w:val="22"/>
          <w:szCs w:val="22"/>
        </w:rPr>
      </w:pPr>
    </w:p>
    <w:p w14:paraId="2DE77AAA" w14:textId="1C145DC4" w:rsidR="00E778B0" w:rsidRPr="00AF1E36" w:rsidRDefault="00E778B0" w:rsidP="00011375">
      <w:pPr>
        <w:pStyle w:val="Paragraphedeliste"/>
        <w:numPr>
          <w:ilvl w:val="0"/>
          <w:numId w:val="5"/>
        </w:numPr>
        <w:rPr>
          <w:rFonts w:ascii="Book Antiqua" w:hAnsi="Book Antiqua"/>
          <w:sz w:val="22"/>
          <w:szCs w:val="22"/>
        </w:rPr>
      </w:pPr>
      <w:r w:rsidRPr="00AF1E36">
        <w:rPr>
          <w:rFonts w:ascii="Book Antiqua" w:hAnsi="Book Antiqua"/>
          <w:sz w:val="22"/>
          <w:szCs w:val="22"/>
        </w:rPr>
        <w:t>Capacité technique</w:t>
      </w:r>
      <w:r w:rsidR="00AF1E36">
        <w:rPr>
          <w:rFonts w:ascii="Book Antiqua" w:hAnsi="Book Antiqua"/>
          <w:sz w:val="22"/>
          <w:szCs w:val="22"/>
          <w:lang w:val="fr-FR"/>
        </w:rPr>
        <w:t xml:space="preserve"> et financières</w:t>
      </w:r>
      <w:r w:rsidRPr="00AF1E36">
        <w:rPr>
          <w:rFonts w:ascii="Book Antiqua" w:hAnsi="Book Antiqua"/>
          <w:sz w:val="22"/>
          <w:szCs w:val="22"/>
        </w:rPr>
        <w:t xml:space="preserve"> à assurer la vente, la gestion et le support des noms de domaine .GN.</w:t>
      </w:r>
    </w:p>
    <w:p w14:paraId="24598887" w14:textId="77777777" w:rsidR="00E778B0" w:rsidRPr="00AF1E36" w:rsidRDefault="00E778B0" w:rsidP="00011375">
      <w:pPr>
        <w:pStyle w:val="Paragraphedeliste"/>
        <w:numPr>
          <w:ilvl w:val="0"/>
          <w:numId w:val="5"/>
        </w:numPr>
        <w:rPr>
          <w:rFonts w:ascii="Book Antiqua" w:hAnsi="Book Antiqua"/>
          <w:sz w:val="22"/>
          <w:szCs w:val="22"/>
        </w:rPr>
      </w:pPr>
      <w:r w:rsidRPr="00AF1E36">
        <w:rPr>
          <w:rFonts w:ascii="Book Antiqua" w:hAnsi="Book Antiqua"/>
          <w:sz w:val="22"/>
          <w:szCs w:val="22"/>
        </w:rPr>
        <w:t>Expérience dans la gestion et la commercialisation de noms de domaine.</w:t>
      </w:r>
    </w:p>
    <w:p w14:paraId="19D7626F" w14:textId="77777777" w:rsidR="00E778B0" w:rsidRPr="00AF1E36" w:rsidRDefault="00E778B0" w:rsidP="00011375">
      <w:pPr>
        <w:pStyle w:val="Paragraphedeliste"/>
        <w:numPr>
          <w:ilvl w:val="0"/>
          <w:numId w:val="5"/>
        </w:numPr>
        <w:rPr>
          <w:rFonts w:ascii="Book Antiqua" w:hAnsi="Book Antiqua"/>
          <w:sz w:val="22"/>
          <w:szCs w:val="22"/>
        </w:rPr>
      </w:pPr>
      <w:r w:rsidRPr="00AF1E36">
        <w:rPr>
          <w:rFonts w:ascii="Book Antiqua" w:hAnsi="Book Antiqua"/>
          <w:sz w:val="22"/>
          <w:szCs w:val="22"/>
        </w:rPr>
        <w:t>Conformité aux normes techniques et de sécurité internationales.</w:t>
      </w:r>
    </w:p>
    <w:p w14:paraId="76E8096C" w14:textId="77777777" w:rsidR="00E778B0" w:rsidRPr="00AF1E36" w:rsidRDefault="00E778B0" w:rsidP="00011375">
      <w:pPr>
        <w:pStyle w:val="Paragraphedeliste"/>
        <w:numPr>
          <w:ilvl w:val="0"/>
          <w:numId w:val="5"/>
        </w:numPr>
        <w:rPr>
          <w:rFonts w:ascii="Book Antiqua" w:hAnsi="Book Antiqua"/>
          <w:sz w:val="22"/>
          <w:szCs w:val="22"/>
        </w:rPr>
      </w:pPr>
      <w:r w:rsidRPr="00AF1E36">
        <w:rPr>
          <w:rFonts w:ascii="Book Antiqua" w:hAnsi="Book Antiqua"/>
          <w:sz w:val="22"/>
          <w:szCs w:val="22"/>
        </w:rPr>
        <w:t>Adéquation des ressources humaines et infrastructurelles disponibles pour assurer la continuité du service.</w:t>
      </w:r>
    </w:p>
    <w:p w14:paraId="3EBE70EA" w14:textId="77777777" w:rsidR="00E778B0" w:rsidRPr="00AF1E36" w:rsidRDefault="00E778B0" w:rsidP="00011375">
      <w:pPr>
        <w:rPr>
          <w:rFonts w:ascii="Book Antiqua" w:hAnsi="Book Antiqua"/>
          <w:sz w:val="22"/>
          <w:szCs w:val="22"/>
        </w:rPr>
      </w:pPr>
    </w:p>
    <w:p w14:paraId="2AFEA470" w14:textId="77777777" w:rsidR="00E778B0" w:rsidRPr="00CC084F" w:rsidRDefault="00E778B0" w:rsidP="00011375">
      <w:pPr>
        <w:rPr>
          <w:rFonts w:ascii="Book Antiqua" w:hAnsi="Book Antiqua"/>
          <w:b/>
          <w:bCs/>
          <w:sz w:val="22"/>
          <w:szCs w:val="22"/>
          <w:lang w:val="fr-FR"/>
        </w:rPr>
      </w:pPr>
      <w:r w:rsidRPr="00CC084F">
        <w:rPr>
          <w:rFonts w:ascii="Book Antiqua" w:hAnsi="Book Antiqua"/>
          <w:b/>
          <w:bCs/>
          <w:sz w:val="22"/>
          <w:szCs w:val="22"/>
          <w:lang w:val="fr-FR"/>
        </w:rPr>
        <w:t>7. Modalités de soumission</w:t>
      </w:r>
    </w:p>
    <w:p w14:paraId="05F737F4" w14:textId="77777777" w:rsidR="00E778B0" w:rsidRPr="00AF1E36" w:rsidRDefault="00E778B0" w:rsidP="00011375">
      <w:pPr>
        <w:rPr>
          <w:rFonts w:ascii="Book Antiqua" w:hAnsi="Book Antiqua"/>
          <w:sz w:val="22"/>
          <w:szCs w:val="22"/>
        </w:rPr>
      </w:pPr>
    </w:p>
    <w:p w14:paraId="782A4841" w14:textId="77777777" w:rsidR="00E778B0" w:rsidRPr="00AF1E36" w:rsidRDefault="00E778B0" w:rsidP="00011375">
      <w:pPr>
        <w:rPr>
          <w:rFonts w:ascii="Book Antiqua" w:hAnsi="Book Antiqua"/>
          <w:sz w:val="22"/>
          <w:szCs w:val="22"/>
        </w:rPr>
      </w:pPr>
      <w:r w:rsidRPr="00AF1E36">
        <w:rPr>
          <w:rFonts w:ascii="Book Antiqua" w:hAnsi="Book Antiqua"/>
          <w:sz w:val="22"/>
          <w:szCs w:val="22"/>
        </w:rPr>
        <w:t>Les dossiers de candidature doivent être envoyés sous format électronique ou physique à l’adresse suivante :</w:t>
      </w:r>
    </w:p>
    <w:p w14:paraId="0922E3CC" w14:textId="77777777" w:rsidR="00E778B0" w:rsidRPr="00AF1E36" w:rsidRDefault="00E778B0" w:rsidP="00011375">
      <w:pPr>
        <w:rPr>
          <w:rFonts w:ascii="Book Antiqua" w:hAnsi="Book Antiqua"/>
          <w:sz w:val="22"/>
          <w:szCs w:val="22"/>
        </w:rPr>
      </w:pPr>
    </w:p>
    <w:p w14:paraId="7514521A" w14:textId="77777777" w:rsidR="00AF1E36" w:rsidRDefault="00AF1E36" w:rsidP="00011375">
      <w:pPr>
        <w:rPr>
          <w:rFonts w:ascii="Book Antiqua" w:hAnsi="Book Antiqua"/>
          <w:b/>
          <w:bCs/>
          <w:sz w:val="22"/>
          <w:szCs w:val="22"/>
          <w:lang w:val="fr-FR"/>
        </w:rPr>
      </w:pPr>
      <w:r>
        <w:rPr>
          <w:rFonts w:ascii="Book Antiqua" w:hAnsi="Book Antiqua"/>
          <w:b/>
          <w:bCs/>
          <w:sz w:val="22"/>
          <w:szCs w:val="22"/>
          <w:lang w:val="fr-FR"/>
        </w:rPr>
        <w:t>ASSOCIATION NIC.GN</w:t>
      </w:r>
    </w:p>
    <w:p w14:paraId="52FEBF31" w14:textId="77777777" w:rsidR="00CC084F" w:rsidRDefault="00CC084F" w:rsidP="00011375">
      <w:pPr>
        <w:rPr>
          <w:rFonts w:ascii="Book Antiqua" w:hAnsi="Book Antiqua"/>
          <w:b/>
          <w:bCs/>
          <w:sz w:val="22"/>
          <w:szCs w:val="22"/>
          <w:lang w:val="fr-FR"/>
        </w:rPr>
      </w:pPr>
    </w:p>
    <w:p w14:paraId="68473EDF" w14:textId="451F599D" w:rsidR="00AF1E36" w:rsidRPr="00CC084F" w:rsidRDefault="00AF1E36" w:rsidP="00011375">
      <w:pPr>
        <w:pStyle w:val="Paragraphedeliste"/>
        <w:numPr>
          <w:ilvl w:val="0"/>
          <w:numId w:val="8"/>
        </w:numPr>
        <w:rPr>
          <w:rFonts w:ascii="Book Antiqua" w:hAnsi="Book Antiqua"/>
          <w:b/>
          <w:bCs/>
          <w:sz w:val="22"/>
          <w:szCs w:val="22"/>
          <w:lang w:val="fr-FR"/>
        </w:rPr>
      </w:pPr>
      <w:r w:rsidRPr="00CC084F">
        <w:rPr>
          <w:rFonts w:ascii="Book Antiqua" w:hAnsi="Book Antiqua"/>
          <w:b/>
          <w:bCs/>
          <w:sz w:val="22"/>
          <w:szCs w:val="22"/>
          <w:lang w:val="fr-FR"/>
        </w:rPr>
        <w:t xml:space="preserve">Attention : Monsieur Abdoulaye BAH, Directeur </w:t>
      </w:r>
      <w:proofErr w:type="gramStart"/>
      <w:r w:rsidRPr="00CC084F">
        <w:rPr>
          <w:rFonts w:ascii="Book Antiqua" w:hAnsi="Book Antiqua"/>
          <w:b/>
          <w:bCs/>
          <w:sz w:val="22"/>
          <w:szCs w:val="22"/>
          <w:lang w:val="fr-FR"/>
        </w:rPr>
        <w:t>Exécutif</w:t>
      </w:r>
      <w:proofErr w:type="gramEnd"/>
    </w:p>
    <w:p w14:paraId="30681FED" w14:textId="240A708B" w:rsidR="00E778B0" w:rsidRPr="00CC084F" w:rsidRDefault="00E778B0" w:rsidP="00011375">
      <w:pPr>
        <w:pStyle w:val="Paragraphedeliste"/>
        <w:numPr>
          <w:ilvl w:val="0"/>
          <w:numId w:val="8"/>
        </w:numPr>
        <w:rPr>
          <w:rFonts w:ascii="Book Antiqua" w:hAnsi="Book Antiqua"/>
          <w:b/>
          <w:bCs/>
          <w:sz w:val="22"/>
          <w:szCs w:val="22"/>
          <w:lang w:val="fr-FR"/>
        </w:rPr>
      </w:pPr>
      <w:r w:rsidRPr="00CC084F">
        <w:rPr>
          <w:rFonts w:ascii="Book Antiqua" w:hAnsi="Book Antiqua"/>
          <w:b/>
          <w:bCs/>
          <w:sz w:val="22"/>
          <w:szCs w:val="22"/>
        </w:rPr>
        <w:t>Adresse physique</w:t>
      </w:r>
      <w:r w:rsidR="00AF1E36" w:rsidRPr="00CC084F">
        <w:rPr>
          <w:rFonts w:ascii="Book Antiqua" w:hAnsi="Book Antiqua"/>
          <w:b/>
          <w:bCs/>
          <w:sz w:val="22"/>
          <w:szCs w:val="22"/>
        </w:rPr>
        <w:t> </w:t>
      </w:r>
      <w:r w:rsidR="00AF1E36" w:rsidRPr="00CC084F">
        <w:rPr>
          <w:rFonts w:ascii="Book Antiqua" w:hAnsi="Book Antiqua"/>
          <w:b/>
          <w:bCs/>
          <w:sz w:val="22"/>
          <w:szCs w:val="22"/>
          <w:lang w:val="fr-FR"/>
        </w:rPr>
        <w:t xml:space="preserve">: ANDE, Quartier </w:t>
      </w:r>
      <w:proofErr w:type="spellStart"/>
      <w:r w:rsidR="00AF1E36" w:rsidRPr="00CC084F">
        <w:rPr>
          <w:rFonts w:ascii="Book Antiqua" w:hAnsi="Book Antiqua"/>
          <w:b/>
          <w:bCs/>
          <w:sz w:val="22"/>
          <w:szCs w:val="22"/>
          <w:lang w:val="fr-FR"/>
        </w:rPr>
        <w:t>Kipé</w:t>
      </w:r>
      <w:proofErr w:type="spellEnd"/>
    </w:p>
    <w:p w14:paraId="7A7D8D35" w14:textId="77777777" w:rsidR="00AF1E36" w:rsidRPr="00CC084F" w:rsidRDefault="00AF1E36" w:rsidP="00011375">
      <w:pPr>
        <w:pStyle w:val="Paragraphedeliste"/>
        <w:numPr>
          <w:ilvl w:val="0"/>
          <w:numId w:val="8"/>
        </w:numPr>
        <w:rPr>
          <w:rFonts w:ascii="Book Antiqua" w:hAnsi="Book Antiqua"/>
          <w:b/>
          <w:bCs/>
          <w:sz w:val="22"/>
          <w:szCs w:val="22"/>
          <w:lang w:val="fr-FR"/>
        </w:rPr>
      </w:pPr>
      <w:r w:rsidRPr="00CC084F">
        <w:rPr>
          <w:rFonts w:ascii="Book Antiqua" w:hAnsi="Book Antiqua"/>
          <w:b/>
          <w:bCs/>
          <w:sz w:val="22"/>
          <w:szCs w:val="22"/>
          <w:lang w:val="fr-FR"/>
        </w:rPr>
        <w:t>Téléphone : 622 250893 &amp; 613 334949</w:t>
      </w:r>
    </w:p>
    <w:p w14:paraId="391394AB" w14:textId="6C86627F" w:rsidR="00E778B0" w:rsidRPr="00CC084F" w:rsidRDefault="00AF1E36" w:rsidP="00011375">
      <w:pPr>
        <w:pStyle w:val="Paragraphedeliste"/>
        <w:numPr>
          <w:ilvl w:val="0"/>
          <w:numId w:val="8"/>
        </w:numPr>
        <w:rPr>
          <w:rFonts w:ascii="Book Antiqua" w:hAnsi="Book Antiqua"/>
          <w:b/>
          <w:bCs/>
          <w:sz w:val="22"/>
          <w:szCs w:val="22"/>
          <w:u w:val="single"/>
          <w:lang w:val="fr-FR"/>
        </w:rPr>
      </w:pPr>
      <w:proofErr w:type="gramStart"/>
      <w:r w:rsidRPr="00CC084F">
        <w:rPr>
          <w:rFonts w:ascii="Book Antiqua" w:hAnsi="Book Antiqua"/>
          <w:b/>
          <w:bCs/>
          <w:sz w:val="22"/>
          <w:szCs w:val="22"/>
          <w:lang w:val="fr-FR"/>
        </w:rPr>
        <w:t>E-mail</w:t>
      </w:r>
      <w:proofErr w:type="gramEnd"/>
      <w:r w:rsidRPr="00CC084F">
        <w:rPr>
          <w:rFonts w:ascii="Book Antiqua" w:hAnsi="Book Antiqua"/>
          <w:b/>
          <w:bCs/>
          <w:sz w:val="22"/>
          <w:szCs w:val="22"/>
          <w:lang w:val="fr-FR"/>
        </w:rPr>
        <w:t> : ablo2008@gmail.com</w:t>
      </w:r>
    </w:p>
    <w:p w14:paraId="5B708E6C" w14:textId="77777777" w:rsidR="00E778B0" w:rsidRPr="00AF1E36" w:rsidRDefault="00E778B0" w:rsidP="00011375">
      <w:pPr>
        <w:rPr>
          <w:rFonts w:ascii="Book Antiqua" w:hAnsi="Book Antiqua"/>
          <w:b/>
          <w:bCs/>
          <w:sz w:val="22"/>
          <w:szCs w:val="22"/>
          <w:u w:val="single"/>
          <w:lang w:val="fr-FR"/>
        </w:rPr>
      </w:pPr>
    </w:p>
    <w:p w14:paraId="27F24E5E" w14:textId="66B72A3E" w:rsidR="00E778B0" w:rsidRPr="00CC084F" w:rsidRDefault="00E778B0" w:rsidP="00011375">
      <w:pPr>
        <w:rPr>
          <w:rFonts w:ascii="Book Antiqua" w:hAnsi="Book Antiqua"/>
          <w:b/>
          <w:bCs/>
          <w:sz w:val="22"/>
          <w:szCs w:val="22"/>
          <w:lang w:val="fr-FR"/>
        </w:rPr>
      </w:pPr>
      <w:r w:rsidRPr="00CC084F">
        <w:rPr>
          <w:rFonts w:ascii="Book Antiqua" w:hAnsi="Book Antiqua"/>
          <w:b/>
          <w:bCs/>
          <w:sz w:val="22"/>
          <w:szCs w:val="22"/>
          <w:lang w:val="fr-FR"/>
        </w:rPr>
        <w:t>8. Délai de soumission</w:t>
      </w:r>
      <w:r w:rsidR="00CC084F">
        <w:rPr>
          <w:rFonts w:ascii="Book Antiqua" w:hAnsi="Book Antiqua"/>
          <w:b/>
          <w:bCs/>
          <w:sz w:val="22"/>
          <w:szCs w:val="22"/>
          <w:lang w:val="fr-FR"/>
        </w:rPr>
        <w:t xml:space="preserve"> &amp; ouverture des plis</w:t>
      </w:r>
    </w:p>
    <w:p w14:paraId="15B52506" w14:textId="77777777" w:rsidR="00E778B0" w:rsidRPr="00AF1E36" w:rsidRDefault="00E778B0" w:rsidP="00011375">
      <w:pPr>
        <w:rPr>
          <w:rFonts w:ascii="Book Antiqua" w:hAnsi="Book Antiqua"/>
          <w:sz w:val="22"/>
          <w:szCs w:val="22"/>
        </w:rPr>
      </w:pPr>
    </w:p>
    <w:p w14:paraId="615A057C" w14:textId="2C22593C" w:rsidR="00E778B0" w:rsidRDefault="00E778B0" w:rsidP="00011375">
      <w:pPr>
        <w:rPr>
          <w:rFonts w:ascii="Book Antiqua" w:hAnsi="Book Antiqua"/>
          <w:sz w:val="22"/>
          <w:szCs w:val="22"/>
          <w:lang w:val="fr-FR"/>
        </w:rPr>
      </w:pPr>
      <w:r w:rsidRPr="00AF1E36">
        <w:rPr>
          <w:rFonts w:ascii="Book Antiqua" w:hAnsi="Book Antiqua"/>
          <w:sz w:val="22"/>
          <w:szCs w:val="22"/>
        </w:rPr>
        <w:t xml:space="preserve">Les dossiers doivent être soumis au plus tard </w:t>
      </w:r>
      <w:r w:rsidRPr="00CC084F">
        <w:rPr>
          <w:rFonts w:ascii="Book Antiqua" w:hAnsi="Book Antiqua"/>
          <w:b/>
          <w:bCs/>
          <w:sz w:val="22"/>
          <w:szCs w:val="22"/>
        </w:rPr>
        <w:t>le</w:t>
      </w:r>
      <w:r w:rsidR="00AF1E36" w:rsidRPr="00CC084F">
        <w:rPr>
          <w:rFonts w:ascii="Book Antiqua" w:hAnsi="Book Antiqua"/>
          <w:b/>
          <w:bCs/>
          <w:sz w:val="22"/>
          <w:szCs w:val="22"/>
          <w:lang w:val="fr-FR"/>
        </w:rPr>
        <w:t xml:space="preserve"> 02 décembre </w:t>
      </w:r>
      <w:r w:rsidR="00AF1E36" w:rsidRPr="00CC084F">
        <w:rPr>
          <w:rFonts w:ascii="Book Antiqua" w:hAnsi="Book Antiqua"/>
          <w:sz w:val="22"/>
          <w:szCs w:val="22"/>
          <w:lang w:val="fr-FR"/>
        </w:rPr>
        <w:t>2024</w:t>
      </w:r>
      <w:r w:rsidR="00CC084F" w:rsidRPr="00CC084F">
        <w:rPr>
          <w:rFonts w:ascii="Book Antiqua" w:hAnsi="Book Antiqua"/>
          <w:sz w:val="22"/>
          <w:szCs w:val="22"/>
          <w:lang w:val="fr-FR"/>
        </w:rPr>
        <w:t xml:space="preserve"> à 16heures</w:t>
      </w:r>
      <w:r w:rsidR="00AF1E36">
        <w:rPr>
          <w:rFonts w:ascii="Book Antiqua" w:hAnsi="Book Antiqua"/>
          <w:sz w:val="22"/>
          <w:szCs w:val="22"/>
          <w:lang w:val="fr-FR"/>
        </w:rPr>
        <w:t>.</w:t>
      </w:r>
      <w:r w:rsidRPr="00AF1E36">
        <w:rPr>
          <w:rFonts w:ascii="Book Antiqua" w:hAnsi="Book Antiqua"/>
          <w:sz w:val="22"/>
          <w:szCs w:val="22"/>
        </w:rPr>
        <w:t xml:space="preserve"> Les dossiers reçus après cette date ne seront pas pris en considération.</w:t>
      </w:r>
    </w:p>
    <w:p w14:paraId="52724CB9" w14:textId="77777777" w:rsidR="00CC084F" w:rsidRPr="00CC084F" w:rsidRDefault="00CC084F" w:rsidP="00011375">
      <w:pPr>
        <w:rPr>
          <w:rFonts w:ascii="Book Antiqua" w:hAnsi="Book Antiqua"/>
          <w:sz w:val="22"/>
          <w:szCs w:val="22"/>
          <w:lang w:val="fr-FR"/>
        </w:rPr>
      </w:pPr>
    </w:p>
    <w:p w14:paraId="766E947B" w14:textId="7D00D25A" w:rsidR="00CC084F" w:rsidRPr="00CC084F" w:rsidRDefault="00CC084F" w:rsidP="00011375">
      <w:pPr>
        <w:rPr>
          <w:rFonts w:ascii="Book Antiqua" w:hAnsi="Book Antiqua"/>
          <w:sz w:val="22"/>
          <w:szCs w:val="22"/>
          <w:lang w:val="fr-FR"/>
        </w:rPr>
      </w:pPr>
      <w:r>
        <w:rPr>
          <w:rFonts w:ascii="Book Antiqua" w:hAnsi="Book Antiqua"/>
          <w:sz w:val="22"/>
          <w:szCs w:val="22"/>
          <w:lang w:val="fr-FR"/>
        </w:rPr>
        <w:t xml:space="preserve">L’ouverture des plis aura lieu le 02 décembre 2024 à 16 heures dans la salle de réunions de l’Agence Nationale de la Digitalisation de l’Etat (ANDE), Quartier </w:t>
      </w:r>
      <w:proofErr w:type="spellStart"/>
      <w:r>
        <w:rPr>
          <w:rFonts w:ascii="Book Antiqua" w:hAnsi="Book Antiqua"/>
          <w:sz w:val="22"/>
          <w:szCs w:val="22"/>
          <w:lang w:val="fr-FR"/>
        </w:rPr>
        <w:t>Kipé</w:t>
      </w:r>
      <w:proofErr w:type="spellEnd"/>
      <w:r>
        <w:rPr>
          <w:rFonts w:ascii="Book Antiqua" w:hAnsi="Book Antiqua"/>
          <w:sz w:val="22"/>
          <w:szCs w:val="22"/>
          <w:lang w:val="fr-FR"/>
        </w:rPr>
        <w:t>.</w:t>
      </w:r>
    </w:p>
    <w:p w14:paraId="559149A0" w14:textId="77777777" w:rsidR="00E778B0" w:rsidRPr="00AF1E36" w:rsidRDefault="00E778B0" w:rsidP="00011375">
      <w:pPr>
        <w:rPr>
          <w:rFonts w:ascii="Book Antiqua" w:hAnsi="Book Antiqua"/>
          <w:sz w:val="22"/>
          <w:szCs w:val="22"/>
        </w:rPr>
      </w:pPr>
    </w:p>
    <w:p w14:paraId="41C26853" w14:textId="77777777" w:rsidR="00E778B0" w:rsidRPr="00CC084F" w:rsidRDefault="00E778B0" w:rsidP="00011375">
      <w:pPr>
        <w:rPr>
          <w:rFonts w:ascii="Book Antiqua" w:hAnsi="Book Antiqua"/>
          <w:b/>
          <w:bCs/>
          <w:sz w:val="22"/>
          <w:szCs w:val="22"/>
          <w:lang w:val="fr-FR"/>
        </w:rPr>
      </w:pPr>
      <w:r w:rsidRPr="00CC084F">
        <w:rPr>
          <w:rFonts w:ascii="Book Antiqua" w:hAnsi="Book Antiqua"/>
          <w:b/>
          <w:bCs/>
          <w:sz w:val="22"/>
          <w:szCs w:val="22"/>
          <w:lang w:val="fr-FR"/>
        </w:rPr>
        <w:t>9. Informations supplémentaires</w:t>
      </w:r>
    </w:p>
    <w:p w14:paraId="5A2912E4" w14:textId="77777777" w:rsidR="00E778B0" w:rsidRPr="00AF1E36" w:rsidRDefault="00E778B0" w:rsidP="00011375">
      <w:pPr>
        <w:rPr>
          <w:rFonts w:ascii="Book Antiqua" w:hAnsi="Book Antiqua"/>
          <w:sz w:val="22"/>
          <w:szCs w:val="22"/>
        </w:rPr>
      </w:pPr>
    </w:p>
    <w:p w14:paraId="74C68D64" w14:textId="4E24D4D7" w:rsidR="00E778B0" w:rsidRPr="00AF1E36" w:rsidRDefault="00E778B0" w:rsidP="00011375">
      <w:pPr>
        <w:rPr>
          <w:rFonts w:ascii="Book Antiqua" w:hAnsi="Book Antiqua"/>
          <w:sz w:val="22"/>
          <w:szCs w:val="22"/>
          <w:lang w:val="fr-FR"/>
        </w:rPr>
      </w:pPr>
      <w:r w:rsidRPr="00AF1E36">
        <w:rPr>
          <w:rFonts w:ascii="Book Antiqua" w:hAnsi="Book Antiqua"/>
          <w:sz w:val="22"/>
          <w:szCs w:val="22"/>
        </w:rPr>
        <w:t>Pour toute information complémentaire, veuillez contacter NIC</w:t>
      </w:r>
      <w:r w:rsidR="00AF1E36">
        <w:rPr>
          <w:rFonts w:ascii="Book Antiqua" w:hAnsi="Book Antiqua"/>
          <w:sz w:val="22"/>
          <w:szCs w:val="22"/>
          <w:lang w:val="fr-FR"/>
        </w:rPr>
        <w:t>.GN</w:t>
      </w:r>
      <w:r w:rsidRPr="00AF1E36">
        <w:rPr>
          <w:rFonts w:ascii="Book Antiqua" w:hAnsi="Book Antiqua"/>
          <w:sz w:val="22"/>
          <w:szCs w:val="22"/>
        </w:rPr>
        <w:t xml:space="preserve"> à l’adresse mentionnée ci-dessus</w:t>
      </w:r>
      <w:r w:rsidR="00AF1E36">
        <w:rPr>
          <w:rFonts w:ascii="Book Antiqua" w:hAnsi="Book Antiqua"/>
          <w:sz w:val="22"/>
          <w:szCs w:val="22"/>
          <w:lang w:val="fr-FR"/>
        </w:rPr>
        <w:t>.</w:t>
      </w:r>
    </w:p>
    <w:p w14:paraId="002B29FF" w14:textId="77777777" w:rsidR="00E778B0" w:rsidRPr="00AF1E36" w:rsidRDefault="00E778B0" w:rsidP="00011375">
      <w:pPr>
        <w:rPr>
          <w:rFonts w:ascii="Book Antiqua" w:hAnsi="Book Antiqua"/>
          <w:sz w:val="22"/>
          <w:szCs w:val="22"/>
        </w:rPr>
      </w:pPr>
    </w:p>
    <w:p w14:paraId="12F6C813" w14:textId="77777777" w:rsidR="00E778B0" w:rsidRDefault="00E778B0" w:rsidP="00011375">
      <w:pPr>
        <w:rPr>
          <w:rFonts w:ascii="Book Antiqua" w:hAnsi="Book Antiqua"/>
          <w:sz w:val="22"/>
          <w:szCs w:val="22"/>
          <w:lang w:val="fr-FR"/>
        </w:rPr>
      </w:pPr>
      <w:r w:rsidRPr="00AF1E36">
        <w:rPr>
          <w:rFonts w:ascii="Book Antiqua" w:hAnsi="Book Antiqua"/>
          <w:sz w:val="22"/>
          <w:szCs w:val="22"/>
        </w:rPr>
        <w:t>Cet Avis à Manifestation d’Intérêt vise à recruter des bureaux d’enregistrements (registrars) capables de gérer efficacement la vente et la gestion des noms de domaine .GN, contribuant ainsi à l’extension de l’identité numérique guinéenne sur internet.</w:t>
      </w:r>
    </w:p>
    <w:p w14:paraId="492FCC76" w14:textId="77777777" w:rsidR="00011375" w:rsidRDefault="00011375" w:rsidP="00011375">
      <w:pPr>
        <w:rPr>
          <w:rFonts w:ascii="Book Antiqua" w:hAnsi="Book Antiqua"/>
          <w:sz w:val="22"/>
          <w:szCs w:val="22"/>
          <w:lang w:val="fr-FR"/>
        </w:rPr>
      </w:pPr>
    </w:p>
    <w:p w14:paraId="5C737B66" w14:textId="77777777" w:rsidR="00CC084F" w:rsidRPr="00011375" w:rsidRDefault="00CC084F" w:rsidP="00011375">
      <w:pPr>
        <w:rPr>
          <w:rFonts w:ascii="Book Antiqua" w:hAnsi="Book Antiqua"/>
          <w:sz w:val="22"/>
          <w:szCs w:val="22"/>
          <w:lang w:val="fr-FR"/>
        </w:rPr>
      </w:pPr>
    </w:p>
    <w:p w14:paraId="73C4FAAD" w14:textId="1B97FA1C" w:rsidR="0008081A" w:rsidRPr="00011375" w:rsidRDefault="00011375" w:rsidP="00CC084F">
      <w:pPr>
        <w:tabs>
          <w:tab w:val="left" w:pos="3969"/>
        </w:tabs>
        <w:rPr>
          <w:rFonts w:ascii="Book Antiqua" w:eastAsia="Times New Roman" w:hAnsi="Book Antiqua" w:cs="Times New Roman"/>
          <w:b/>
          <w:bCs/>
          <w:sz w:val="22"/>
          <w:szCs w:val="22"/>
          <w:lang w:val="fr-FR" w:eastAsia="fr-FR"/>
        </w:rPr>
      </w:pPr>
      <w:r w:rsidRPr="00011375">
        <w:rPr>
          <w:rFonts w:ascii="Book Antiqua" w:eastAsia="Times New Roman" w:hAnsi="Book Antiqua" w:cs="Times New Roman"/>
          <w:b/>
          <w:bCs/>
          <w:sz w:val="22"/>
          <w:szCs w:val="22"/>
          <w:lang w:val="fr-FR" w:eastAsia="fr-FR"/>
        </w:rPr>
        <w:tab/>
        <w:t>Le Président du C</w:t>
      </w:r>
      <w:r w:rsidR="00CC084F">
        <w:rPr>
          <w:rFonts w:ascii="Book Antiqua" w:eastAsia="Times New Roman" w:hAnsi="Book Antiqua" w:cs="Times New Roman"/>
          <w:b/>
          <w:bCs/>
          <w:sz w:val="22"/>
          <w:szCs w:val="22"/>
          <w:lang w:val="fr-FR" w:eastAsia="fr-FR"/>
        </w:rPr>
        <w:t>onseil d’Administration</w:t>
      </w:r>
    </w:p>
    <w:p w14:paraId="71AC6442" w14:textId="77777777" w:rsidR="00011375" w:rsidRDefault="00011375" w:rsidP="00CC084F">
      <w:pPr>
        <w:tabs>
          <w:tab w:val="left" w:pos="3969"/>
        </w:tabs>
        <w:rPr>
          <w:rFonts w:ascii="Book Antiqua" w:eastAsia="Times New Roman" w:hAnsi="Book Antiqua" w:cs="Times New Roman"/>
          <w:b/>
          <w:bCs/>
          <w:sz w:val="22"/>
          <w:szCs w:val="22"/>
          <w:lang w:val="fr-FR" w:eastAsia="fr-FR"/>
        </w:rPr>
      </w:pPr>
    </w:p>
    <w:p w14:paraId="06D53D60" w14:textId="77777777" w:rsidR="00CC084F" w:rsidRDefault="00CC084F" w:rsidP="00CC084F">
      <w:pPr>
        <w:tabs>
          <w:tab w:val="left" w:pos="3969"/>
        </w:tabs>
        <w:rPr>
          <w:rFonts w:ascii="Book Antiqua" w:eastAsia="Times New Roman" w:hAnsi="Book Antiqua" w:cs="Times New Roman"/>
          <w:b/>
          <w:bCs/>
          <w:sz w:val="22"/>
          <w:szCs w:val="22"/>
          <w:lang w:val="fr-FR" w:eastAsia="fr-FR"/>
        </w:rPr>
      </w:pPr>
    </w:p>
    <w:p w14:paraId="40669EEC" w14:textId="77777777" w:rsidR="00CC084F" w:rsidRDefault="00CC084F" w:rsidP="00CC084F">
      <w:pPr>
        <w:tabs>
          <w:tab w:val="left" w:pos="3969"/>
        </w:tabs>
        <w:rPr>
          <w:rFonts w:ascii="Book Antiqua" w:eastAsia="Times New Roman" w:hAnsi="Book Antiqua" w:cs="Times New Roman"/>
          <w:b/>
          <w:bCs/>
          <w:sz w:val="22"/>
          <w:szCs w:val="22"/>
          <w:lang w:val="fr-FR" w:eastAsia="fr-FR"/>
        </w:rPr>
      </w:pPr>
    </w:p>
    <w:p w14:paraId="47D64F6D" w14:textId="77777777" w:rsidR="00CC084F" w:rsidRPr="00011375" w:rsidRDefault="00CC084F" w:rsidP="00CC084F">
      <w:pPr>
        <w:tabs>
          <w:tab w:val="left" w:pos="3969"/>
        </w:tabs>
        <w:rPr>
          <w:rFonts w:ascii="Book Antiqua" w:eastAsia="Times New Roman" w:hAnsi="Book Antiqua" w:cs="Times New Roman"/>
          <w:b/>
          <w:bCs/>
          <w:sz w:val="22"/>
          <w:szCs w:val="22"/>
          <w:lang w:val="fr-FR" w:eastAsia="fr-FR"/>
        </w:rPr>
      </w:pPr>
    </w:p>
    <w:p w14:paraId="3EED4A9E" w14:textId="24146776" w:rsidR="00011375" w:rsidRPr="00011375" w:rsidRDefault="00011375" w:rsidP="00CC084F">
      <w:pPr>
        <w:tabs>
          <w:tab w:val="left" w:pos="3969"/>
        </w:tabs>
        <w:rPr>
          <w:rFonts w:ascii="Book Antiqua" w:eastAsia="Times New Roman" w:hAnsi="Book Antiqua" w:cs="Times New Roman"/>
          <w:b/>
          <w:bCs/>
          <w:sz w:val="22"/>
          <w:szCs w:val="22"/>
          <w:lang w:val="fr-FR" w:eastAsia="fr-FR"/>
        </w:rPr>
      </w:pPr>
      <w:r w:rsidRPr="00011375">
        <w:rPr>
          <w:rFonts w:ascii="Book Antiqua" w:eastAsia="Times New Roman" w:hAnsi="Book Antiqua" w:cs="Times New Roman"/>
          <w:b/>
          <w:bCs/>
          <w:sz w:val="22"/>
          <w:szCs w:val="22"/>
          <w:lang w:val="fr-FR" w:eastAsia="fr-FR"/>
        </w:rPr>
        <w:tab/>
        <w:t>Boubacar 55 BARRY</w:t>
      </w:r>
    </w:p>
    <w:p w14:paraId="3A42DB24" w14:textId="77777777" w:rsidR="00011375" w:rsidRPr="00011375" w:rsidRDefault="00011375" w:rsidP="00011375">
      <w:pPr>
        <w:tabs>
          <w:tab w:val="left" w:pos="5670"/>
        </w:tabs>
        <w:rPr>
          <w:rFonts w:ascii="Book Antiqua" w:eastAsia="Times New Roman" w:hAnsi="Book Antiqua" w:cs="Times New Roman"/>
          <w:sz w:val="22"/>
          <w:szCs w:val="22"/>
          <w:lang w:val="fr-FR" w:eastAsia="fr-FR"/>
        </w:rPr>
      </w:pPr>
    </w:p>
    <w:p w14:paraId="07E41B47" w14:textId="77777777" w:rsidR="0008081A" w:rsidRPr="00AF1E36" w:rsidRDefault="0008081A" w:rsidP="00011375">
      <w:pPr>
        <w:rPr>
          <w:rFonts w:ascii="Book Antiqua" w:hAnsi="Book Antiqua"/>
          <w:sz w:val="22"/>
          <w:szCs w:val="22"/>
        </w:rPr>
      </w:pPr>
    </w:p>
    <w:sectPr w:rsidR="0008081A" w:rsidRPr="00AF1E36" w:rsidSect="00011375">
      <w:headerReference w:type="default" r:id="rId7"/>
      <w:footerReference w:type="even" r:id="rId8"/>
      <w:footerReference w:type="default" r:id="rId9"/>
      <w:pgSz w:w="11906" w:h="16838"/>
      <w:pgMar w:top="1440" w:right="1080" w:bottom="1440" w:left="1080" w:header="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68441" w14:textId="77777777" w:rsidR="00BA26C9" w:rsidRDefault="00BA26C9" w:rsidP="008E1FB5">
      <w:r>
        <w:separator/>
      </w:r>
    </w:p>
  </w:endnote>
  <w:endnote w:type="continuationSeparator" w:id="0">
    <w:p w14:paraId="2A9AA446" w14:textId="77777777" w:rsidR="00BA26C9" w:rsidRDefault="00BA26C9" w:rsidP="008E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90640819"/>
      <w:docPartObj>
        <w:docPartGallery w:val="Page Numbers (Bottom of Page)"/>
        <w:docPartUnique/>
      </w:docPartObj>
    </w:sdtPr>
    <w:sdtContent>
      <w:p w14:paraId="690241EE" w14:textId="4EE3ACAC" w:rsidR="002034B6" w:rsidRDefault="002034B6" w:rsidP="001E20D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1551B39" w14:textId="77777777" w:rsidR="002034B6" w:rsidRDefault="002034B6" w:rsidP="002034B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40153072"/>
      <w:docPartObj>
        <w:docPartGallery w:val="Page Numbers (Bottom of Page)"/>
        <w:docPartUnique/>
      </w:docPartObj>
    </w:sdtPr>
    <w:sdtContent>
      <w:p w14:paraId="6093CC8C" w14:textId="0E865AA3" w:rsidR="002034B6" w:rsidRDefault="002034B6" w:rsidP="001E20D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453DEB6" w14:textId="77777777" w:rsidR="002034B6" w:rsidRDefault="002034B6" w:rsidP="002034B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1811C" w14:textId="77777777" w:rsidR="00BA26C9" w:rsidRDefault="00BA26C9" w:rsidP="008E1FB5">
      <w:r>
        <w:separator/>
      </w:r>
    </w:p>
  </w:footnote>
  <w:footnote w:type="continuationSeparator" w:id="0">
    <w:p w14:paraId="161C6616" w14:textId="77777777" w:rsidR="00BA26C9" w:rsidRDefault="00BA26C9" w:rsidP="008E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DDCEB" w14:textId="0370FCD7" w:rsidR="004D4BEE" w:rsidRDefault="004D4BEE"/>
  <w:p w14:paraId="20A072F0" w14:textId="572850DD" w:rsidR="004D4BEE" w:rsidRPr="004D4BEE" w:rsidRDefault="00981D14">
    <w:pPr>
      <w:rPr>
        <w:rFonts w:ascii="Times New Roman" w:eastAsia="Times New Roman" w:hAnsi="Times New Roman" w:cs="Times New Roman"/>
        <w:lang w:eastAsia="fr-FR"/>
      </w:rPr>
    </w:pPr>
    <w:r w:rsidRPr="004D4BEE">
      <w:rPr>
        <w:rFonts w:ascii="Times New Roman" w:eastAsia="Times New Roman" w:hAnsi="Times New Roman" w:cs="Times New Roman"/>
        <w:lang w:eastAsia="fr-FR"/>
      </w:rPr>
      <w:fldChar w:fldCharType="begin"/>
    </w:r>
    <w:r w:rsidRPr="004D4BEE">
      <w:rPr>
        <w:rFonts w:ascii="Times New Roman" w:eastAsia="Times New Roman" w:hAnsi="Times New Roman" w:cs="Times New Roman"/>
        <w:lang w:eastAsia="fr-FR"/>
      </w:rPr>
      <w:instrText xml:space="preserve"> INCLUDEPICTURE "https://o.remove.bg/downloads/06ec69b3-727f-42a9-aeaf-d529d57c7aab/image-removebg-preview.png" \* MERGEFORMATINET </w:instrText>
    </w:r>
    <w:r w:rsidRPr="004D4BEE">
      <w:rPr>
        <w:rFonts w:ascii="Times New Roman" w:eastAsia="Times New Roman" w:hAnsi="Times New Roman" w:cs="Times New Roman"/>
        <w:lang w:eastAsia="fr-FR"/>
      </w:rPr>
      <w:fldChar w:fldCharType="separate"/>
    </w:r>
    <w:r w:rsidRPr="004D4BEE">
      <w:rPr>
        <w:rFonts w:ascii="Times New Roman" w:eastAsia="Times New Roman" w:hAnsi="Times New Roman" w:cs="Times New Roman"/>
        <w:noProof/>
        <w:lang w:eastAsia="fr-FR"/>
      </w:rPr>
      <w:drawing>
        <wp:inline distT="0" distB="0" distL="0" distR="0" wp14:anchorId="40B30B32" wp14:editId="58F114F9">
          <wp:extent cx="6153150" cy="787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7099" cy="804541"/>
                  </a:xfrm>
                  <a:prstGeom prst="rect">
                    <a:avLst/>
                  </a:prstGeom>
                  <a:noFill/>
                  <a:ln>
                    <a:noFill/>
                  </a:ln>
                </pic:spPr>
              </pic:pic>
            </a:graphicData>
          </a:graphic>
        </wp:inline>
      </w:drawing>
    </w:r>
    <w:r w:rsidRPr="004D4BEE">
      <w:rPr>
        <w:rFonts w:ascii="Times New Roman" w:eastAsia="Times New Roman" w:hAnsi="Times New Roman" w:cs="Times New Roman"/>
        <w:lang w:eastAsia="fr-FR"/>
      </w:rPr>
      <w:fldChar w:fldCharType="end"/>
    </w:r>
  </w:p>
  <w:p w14:paraId="0B0041D8" w14:textId="4E5C1A1F" w:rsidR="008E1FB5" w:rsidRPr="008E1FB5" w:rsidRDefault="00957A0D" w:rsidP="008E1FB5">
    <w:pPr>
      <w:pStyle w:val="En-tte"/>
      <w:rPr>
        <w:lang w:val="fr-FR"/>
      </w:rPr>
    </w:pPr>
    <w:r>
      <w:rPr>
        <w:noProof/>
        <w:lang w:val="fr-FR"/>
      </w:rPr>
      <mc:AlternateContent>
        <mc:Choice Requires="wps">
          <w:drawing>
            <wp:anchor distT="0" distB="0" distL="114300" distR="114300" simplePos="0" relativeHeight="251659264" behindDoc="0" locked="0" layoutInCell="1" allowOverlap="1" wp14:anchorId="6A6C77BF" wp14:editId="4B839319">
              <wp:simplePos x="0" y="0"/>
              <wp:positionH relativeFrom="column">
                <wp:posOffset>-27159</wp:posOffset>
              </wp:positionH>
              <wp:positionV relativeFrom="paragraph">
                <wp:posOffset>59218</wp:posOffset>
              </wp:positionV>
              <wp:extent cx="6083928" cy="0"/>
              <wp:effectExtent l="0" t="25400" r="38100" b="38100"/>
              <wp:wrapNone/>
              <wp:docPr id="4" name="Connecteur droit 4"/>
              <wp:cNvGraphicFramePr/>
              <a:graphic xmlns:a="http://schemas.openxmlformats.org/drawingml/2006/main">
                <a:graphicData uri="http://schemas.microsoft.com/office/word/2010/wordprocessingShape">
                  <wps:wsp>
                    <wps:cNvCnPr/>
                    <wps:spPr>
                      <a:xfrm>
                        <a:off x="0" y="0"/>
                        <a:ext cx="6083928" cy="0"/>
                      </a:xfrm>
                      <a:prstGeom prst="line">
                        <a:avLst/>
                      </a:prstGeom>
                      <a:ln w="57150"/>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739CF856" id="Connecteur droit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4.65pt" to="476.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O3xQEAANIDAAAOAAAAZHJzL2Uyb0RvYy54bWysU8tu2zAQvBfoPxC815KdxE0Fyzk4aC9B&#10;avTxAQy1tAjwhSVjyX+fJa0oQRsgQNELRXJnZneWq83NaA07AkbtXcuXi5ozcNJ32h1a/vvX10/X&#10;nMUkXCeMd9DyE0R+s/34YTOEBla+96YDZCTiYjOElvcphaaqouzBirjwARwFlUcrEh3xUHUoBlK3&#10;plrV9boaPHYBvYQY6fb2HOTboq8UyPRdqQiJmZZTbamsWNaHvFbbjWgOKEKv5VSG+IcqrNCOks5S&#10;tyIJ9oj6LymrJfroVVpIbyuvlJZQPJCbZf2Hm5+9CFC8UHNimNsU/5+svD/ukemu5ZecOWHpiXbe&#10;OeobPCLr0OvELnOXhhAbAu/cHqdTDHvMlkeFNn/JDBtLZ09zZ2FMTNLlur6++LKiWZDPseqFGDCm&#10;b+Aty5uWG+2yadGI411MlIygz5B8bRwbWn71eXlVnq/KlZ1rKbt0MnCG/QBFzij7RZErMwU7g+wo&#10;aBqElODSOnujBMYROtOUNmYm1u8TJ3ymQpm3mbx6nzwzSmbv0ky22nl8SyCNy6lkdcZT+a985+2D&#10;707llUqABqc4nIY8T+brc6G//IrbJwAAAP//AwBQSwMEFAAGAAgAAAAhAIaHjKXdAAAACwEAAA8A&#10;AABkcnMvZG93bnJldi54bWxMT01vwjAMvU/af4iMtBukQIfW0hRNlB13GPADTBPaao1TNQGy/fp5&#10;u4yLradnv49iE20vrmb0nSMF81kCwlDtdEeNguPhbfoCwgckjb0jo+DLeNiUjw8F5trd6MNc96ER&#10;LEI+RwVtCEMupa9bY9HP3GCIubMbLQaGYyP1iDcWt71cJMlKWuyIHVoczLY19ef+YhWstmkc4oC7&#10;w3Fxfs+q9HuX+kqpp0ms1jxe1yCCieH/A347cH4oOdjJXUh70SuYpku+VJDxYjp7XnKd0x+WZSHv&#10;O5Q/AAAA//8DAFBLAQItABQABgAIAAAAIQC2gziS/gAAAOEBAAATAAAAAAAAAAAAAAAAAAAAAABb&#10;Q29udGVudF9UeXBlc10ueG1sUEsBAi0AFAAGAAgAAAAhADj9If/WAAAAlAEAAAsAAAAAAAAAAAAA&#10;AAAALwEAAF9yZWxzLy5yZWxzUEsBAi0AFAAGAAgAAAAhAOUZM7fFAQAA0gMAAA4AAAAAAAAAAAAA&#10;AAAALgIAAGRycy9lMm9Eb2MueG1sUEsBAi0AFAAGAAgAAAAhAIaHjKXdAAAACwEAAA8AAAAAAAAA&#10;AAAAAAAAHwQAAGRycy9kb3ducmV2LnhtbFBLBQYAAAAABAAEAPMAAAApBQAAAAA=&#10;" strokecolor="#70ad47 [3209]" strokeweight="4.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C7547"/>
    <w:multiLevelType w:val="hybridMultilevel"/>
    <w:tmpl w:val="D6F2C3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FF4473"/>
    <w:multiLevelType w:val="hybridMultilevel"/>
    <w:tmpl w:val="48F66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CC2AAD"/>
    <w:multiLevelType w:val="multilevel"/>
    <w:tmpl w:val="CED8D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9000F"/>
    <w:multiLevelType w:val="hybridMultilevel"/>
    <w:tmpl w:val="D79E5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5A742E"/>
    <w:multiLevelType w:val="hybridMultilevel"/>
    <w:tmpl w:val="978E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617B3C"/>
    <w:multiLevelType w:val="multilevel"/>
    <w:tmpl w:val="0054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D4270"/>
    <w:multiLevelType w:val="hybridMultilevel"/>
    <w:tmpl w:val="EE806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593DBC"/>
    <w:multiLevelType w:val="hybridMultilevel"/>
    <w:tmpl w:val="2D4642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3637493">
    <w:abstractNumId w:val="2"/>
  </w:num>
  <w:num w:numId="2" w16cid:durableId="1749302099">
    <w:abstractNumId w:val="4"/>
  </w:num>
  <w:num w:numId="3" w16cid:durableId="485516745">
    <w:abstractNumId w:val="3"/>
  </w:num>
  <w:num w:numId="4" w16cid:durableId="1463232395">
    <w:abstractNumId w:val="1"/>
  </w:num>
  <w:num w:numId="5" w16cid:durableId="814490517">
    <w:abstractNumId w:val="6"/>
  </w:num>
  <w:num w:numId="6" w16cid:durableId="947278707">
    <w:abstractNumId w:val="5"/>
  </w:num>
  <w:num w:numId="7" w16cid:durableId="1553689292">
    <w:abstractNumId w:val="7"/>
  </w:num>
  <w:num w:numId="8" w16cid:durableId="52317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1A"/>
    <w:rsid w:val="00011375"/>
    <w:rsid w:val="00057E7E"/>
    <w:rsid w:val="000600D6"/>
    <w:rsid w:val="0008081A"/>
    <w:rsid w:val="002034B6"/>
    <w:rsid w:val="00215A6B"/>
    <w:rsid w:val="00345E71"/>
    <w:rsid w:val="00471474"/>
    <w:rsid w:val="004D4BEE"/>
    <w:rsid w:val="006D075F"/>
    <w:rsid w:val="00790549"/>
    <w:rsid w:val="008039EB"/>
    <w:rsid w:val="008B541D"/>
    <w:rsid w:val="008E1FB5"/>
    <w:rsid w:val="00904907"/>
    <w:rsid w:val="00934692"/>
    <w:rsid w:val="00957A0D"/>
    <w:rsid w:val="009610CA"/>
    <w:rsid w:val="00981D14"/>
    <w:rsid w:val="009C3511"/>
    <w:rsid w:val="00AF1E36"/>
    <w:rsid w:val="00B00FAF"/>
    <w:rsid w:val="00BA26C9"/>
    <w:rsid w:val="00C071A5"/>
    <w:rsid w:val="00C37EDC"/>
    <w:rsid w:val="00C93D2B"/>
    <w:rsid w:val="00CC084F"/>
    <w:rsid w:val="00DD35F3"/>
    <w:rsid w:val="00E778B0"/>
    <w:rsid w:val="00EA15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A90E"/>
  <w15:chartTrackingRefBased/>
  <w15:docId w15:val="{BDE35E09-878C-9C49-9460-93CDA1DD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1FB5"/>
    <w:pPr>
      <w:tabs>
        <w:tab w:val="center" w:pos="4513"/>
        <w:tab w:val="right" w:pos="9026"/>
      </w:tabs>
    </w:pPr>
  </w:style>
  <w:style w:type="character" w:customStyle="1" w:styleId="En-tteCar">
    <w:name w:val="En-tête Car"/>
    <w:basedOn w:val="Policepardfaut"/>
    <w:link w:val="En-tte"/>
    <w:uiPriority w:val="99"/>
    <w:rsid w:val="008E1FB5"/>
  </w:style>
  <w:style w:type="paragraph" w:styleId="Pieddepage">
    <w:name w:val="footer"/>
    <w:basedOn w:val="Normal"/>
    <w:link w:val="PieddepageCar"/>
    <w:uiPriority w:val="99"/>
    <w:unhideWhenUsed/>
    <w:rsid w:val="008E1FB5"/>
    <w:pPr>
      <w:tabs>
        <w:tab w:val="center" w:pos="4513"/>
        <w:tab w:val="right" w:pos="9026"/>
      </w:tabs>
    </w:pPr>
  </w:style>
  <w:style w:type="character" w:customStyle="1" w:styleId="PieddepageCar">
    <w:name w:val="Pied de page Car"/>
    <w:basedOn w:val="Policepardfaut"/>
    <w:link w:val="Pieddepage"/>
    <w:uiPriority w:val="99"/>
    <w:rsid w:val="008E1FB5"/>
  </w:style>
  <w:style w:type="paragraph" w:styleId="Paragraphedeliste">
    <w:name w:val="List Paragraph"/>
    <w:basedOn w:val="Normal"/>
    <w:uiPriority w:val="34"/>
    <w:qFormat/>
    <w:rsid w:val="00E778B0"/>
    <w:pPr>
      <w:ind w:left="720"/>
      <w:contextualSpacing/>
    </w:pPr>
    <w:rPr>
      <w:kern w:val="2"/>
      <w14:ligatures w14:val="standardContextual"/>
    </w:rPr>
  </w:style>
  <w:style w:type="character" w:styleId="Numrodepage">
    <w:name w:val="page number"/>
    <w:basedOn w:val="Policepardfaut"/>
    <w:uiPriority w:val="99"/>
    <w:semiHidden/>
    <w:unhideWhenUsed/>
    <w:rsid w:val="00203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09854">
      <w:bodyDiv w:val="1"/>
      <w:marLeft w:val="0"/>
      <w:marRight w:val="0"/>
      <w:marTop w:val="0"/>
      <w:marBottom w:val="0"/>
      <w:divBdr>
        <w:top w:val="none" w:sz="0" w:space="0" w:color="auto"/>
        <w:left w:val="none" w:sz="0" w:space="0" w:color="auto"/>
        <w:bottom w:val="none" w:sz="0" w:space="0" w:color="auto"/>
        <w:right w:val="none" w:sz="0" w:space="0" w:color="auto"/>
      </w:divBdr>
    </w:div>
    <w:div w:id="75374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4453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BAH</dc:creator>
  <cp:keywords/>
  <dc:description/>
  <cp:lastModifiedBy>Boubacar 55 BARRY</cp:lastModifiedBy>
  <cp:revision>3</cp:revision>
  <cp:lastPrinted>2024-11-26T11:32:00Z</cp:lastPrinted>
  <dcterms:created xsi:type="dcterms:W3CDTF">2024-11-26T11:32:00Z</dcterms:created>
  <dcterms:modified xsi:type="dcterms:W3CDTF">2024-11-26T11:33:00Z</dcterms:modified>
</cp:coreProperties>
</file>