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968F9" w14:textId="77777777" w:rsidR="003517CA" w:rsidRDefault="003517CA" w:rsidP="003517CA">
      <w:pPr>
        <w:ind w:firstLine="708"/>
        <w:rPr>
          <w:rFonts w:ascii="Arial" w:hAnsi="Arial" w:cs="Arial"/>
          <w:b/>
          <w:sz w:val="36"/>
        </w:rPr>
      </w:pPr>
    </w:p>
    <w:p w14:paraId="4A04F67A" w14:textId="7231543C" w:rsidR="00C20359" w:rsidRPr="002D1367" w:rsidRDefault="00C20359" w:rsidP="003517CA">
      <w:pPr>
        <w:ind w:left="1416" w:firstLine="708"/>
        <w:rPr>
          <w:rFonts w:ascii="Arial" w:hAnsi="Arial" w:cs="Arial"/>
          <w:b/>
          <w:color w:val="ED7D31" w:themeColor="accent2"/>
          <w:sz w:val="48"/>
          <w:szCs w:val="48"/>
        </w:rPr>
      </w:pPr>
      <w:r w:rsidRPr="002D1367">
        <w:rPr>
          <w:rFonts w:ascii="Arial" w:hAnsi="Arial" w:cs="Arial"/>
          <w:b/>
          <w:color w:val="ED7D31" w:themeColor="accent2"/>
          <w:sz w:val="48"/>
          <w:szCs w:val="48"/>
        </w:rPr>
        <w:t>Avis d’appel d’offre ouvert</w:t>
      </w:r>
    </w:p>
    <w:p w14:paraId="3B70815C" w14:textId="77777777" w:rsidR="00C20359" w:rsidRDefault="00C20359" w:rsidP="00C544F9">
      <w:pPr>
        <w:jc w:val="both"/>
        <w:rPr>
          <w:rFonts w:ascii="Arial" w:hAnsi="Arial" w:cs="Arial"/>
        </w:rPr>
      </w:pPr>
    </w:p>
    <w:p w14:paraId="5489DEB8" w14:textId="1D474AE4" w:rsidR="008E67A0" w:rsidRDefault="008E67A0" w:rsidP="00101D83">
      <w:pPr>
        <w:jc w:val="both"/>
        <w:rPr>
          <w:rFonts w:ascii="Arial" w:hAnsi="Arial" w:cs="Arial"/>
          <w:sz w:val="24"/>
          <w:szCs w:val="24"/>
        </w:rPr>
      </w:pPr>
    </w:p>
    <w:p w14:paraId="410E0EAD" w14:textId="6E11D046" w:rsidR="00C75F99" w:rsidRDefault="00060A54" w:rsidP="009D49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Fondation Orange Guinée et la GIZ ont signé un partenariat qui entend offrir</w:t>
      </w:r>
      <w:r w:rsidR="00C75F99" w:rsidRPr="009D49E8">
        <w:rPr>
          <w:rFonts w:ascii="Arial" w:hAnsi="Arial" w:cs="Arial"/>
          <w:sz w:val="24"/>
          <w:szCs w:val="24"/>
        </w:rPr>
        <w:t xml:space="preserve"> aux jeunes un accès gratuit aux formations, soutenir et encourager leur employabilité mais aussi contribuer à l’accélération des start-ups</w:t>
      </w:r>
      <w:r>
        <w:rPr>
          <w:rFonts w:ascii="Arial" w:hAnsi="Arial" w:cs="Arial"/>
          <w:sz w:val="24"/>
          <w:szCs w:val="24"/>
        </w:rPr>
        <w:t>.</w:t>
      </w:r>
    </w:p>
    <w:p w14:paraId="3BDEE32F" w14:textId="14F545DF" w:rsidR="007D7434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Ce partenariat traduit la volonté des deux parties de mettre en œuvre un programme – Orange Digital Center qui va contribuer au développement</w:t>
      </w:r>
      <w:r w:rsidR="007D7434" w:rsidRPr="009D49E8">
        <w:rPr>
          <w:rFonts w:ascii="Arial" w:hAnsi="Arial" w:cs="Arial"/>
          <w:sz w:val="24"/>
          <w:szCs w:val="24"/>
        </w:rPr>
        <w:t xml:space="preserve"> humain des jeunes en </w:t>
      </w:r>
      <w:r w:rsidRPr="009D49E8">
        <w:rPr>
          <w:rFonts w:ascii="Arial" w:hAnsi="Arial" w:cs="Arial"/>
          <w:sz w:val="24"/>
          <w:szCs w:val="24"/>
        </w:rPr>
        <w:t>Guinée</w:t>
      </w:r>
      <w:r w:rsidR="00060A54">
        <w:rPr>
          <w:rFonts w:ascii="Arial" w:hAnsi="Arial" w:cs="Arial"/>
          <w:sz w:val="24"/>
          <w:szCs w:val="24"/>
        </w:rPr>
        <w:t xml:space="preserve"> par le biais du numérique.</w:t>
      </w:r>
    </w:p>
    <w:p w14:paraId="6A6526A9" w14:textId="77777777" w:rsidR="00101D83" w:rsidRPr="009D49E8" w:rsidRDefault="00101D83" w:rsidP="009D49E8">
      <w:pPr>
        <w:jc w:val="both"/>
        <w:rPr>
          <w:rFonts w:ascii="Arial" w:hAnsi="Arial" w:cs="Arial"/>
          <w:sz w:val="24"/>
          <w:szCs w:val="24"/>
        </w:rPr>
      </w:pPr>
    </w:p>
    <w:p w14:paraId="57705511" w14:textId="385045FB" w:rsidR="007D7434" w:rsidRPr="009D49E8" w:rsidRDefault="00C75F99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Dans la même</w:t>
      </w:r>
      <w:r w:rsidR="007D7434" w:rsidRPr="009D49E8">
        <w:rPr>
          <w:rFonts w:ascii="Arial" w:hAnsi="Arial" w:cs="Arial"/>
          <w:sz w:val="24"/>
          <w:szCs w:val="24"/>
        </w:rPr>
        <w:t xml:space="preserve"> logique que les ODC, des ODC Clubs s</w:t>
      </w:r>
      <w:r w:rsidR="00101D83" w:rsidRPr="009D49E8">
        <w:rPr>
          <w:rFonts w:ascii="Arial" w:hAnsi="Arial" w:cs="Arial"/>
          <w:sz w:val="24"/>
          <w:szCs w:val="24"/>
        </w:rPr>
        <w:t>er</w:t>
      </w:r>
      <w:r w:rsidR="007D7434" w:rsidRPr="009D49E8">
        <w:rPr>
          <w:rFonts w:ascii="Arial" w:hAnsi="Arial" w:cs="Arial"/>
          <w:sz w:val="24"/>
          <w:szCs w:val="24"/>
        </w:rPr>
        <w:t xml:space="preserve">ont ouverts dans les </w:t>
      </w:r>
      <w:r w:rsidR="00060A54">
        <w:rPr>
          <w:rFonts w:ascii="Arial" w:hAnsi="Arial" w:cs="Arial"/>
          <w:sz w:val="24"/>
          <w:szCs w:val="24"/>
        </w:rPr>
        <w:t xml:space="preserve">établissements </w:t>
      </w:r>
      <w:r w:rsidR="007D7434" w:rsidRPr="009D49E8">
        <w:rPr>
          <w:rFonts w:ascii="Arial" w:hAnsi="Arial" w:cs="Arial"/>
          <w:sz w:val="24"/>
          <w:szCs w:val="24"/>
        </w:rPr>
        <w:t>partenaires. </w:t>
      </w:r>
    </w:p>
    <w:p w14:paraId="38DA2058" w14:textId="219C3111" w:rsidR="007D7434" w:rsidRPr="009D49E8" w:rsidRDefault="007D7434" w:rsidP="009D49E8">
      <w:pPr>
        <w:jc w:val="both"/>
        <w:outlineLvl w:val="0"/>
        <w:rPr>
          <w:rFonts w:ascii="Arial" w:hAnsi="Arial" w:cs="Arial"/>
        </w:rPr>
      </w:pPr>
    </w:p>
    <w:p w14:paraId="0CBB1047" w14:textId="231795A7" w:rsidR="007D7434" w:rsidRPr="009D49E8" w:rsidRDefault="007D7434" w:rsidP="009D49E8">
      <w:pPr>
        <w:jc w:val="both"/>
        <w:rPr>
          <w:rFonts w:ascii="Arial" w:hAnsi="Arial" w:cs="Arial"/>
          <w:sz w:val="24"/>
          <w:szCs w:val="24"/>
        </w:rPr>
      </w:pPr>
    </w:p>
    <w:p w14:paraId="46FD52F9" w14:textId="557FBC25" w:rsidR="00C544F9" w:rsidRDefault="00470097" w:rsidP="0079273F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060A54">
        <w:rPr>
          <w:rFonts w:ascii="Arial" w:hAnsi="Arial" w:cs="Arial"/>
          <w:sz w:val="24"/>
          <w:szCs w:val="24"/>
        </w:rPr>
        <w:t xml:space="preserve">Le présent appel d’offre entend répondre </w:t>
      </w:r>
      <w:r w:rsidR="00C75F99" w:rsidRPr="00060A54">
        <w:rPr>
          <w:rFonts w:ascii="Arial" w:hAnsi="Arial" w:cs="Arial"/>
          <w:sz w:val="24"/>
          <w:szCs w:val="24"/>
        </w:rPr>
        <w:t xml:space="preserve">aux besoins en </w:t>
      </w:r>
      <w:r w:rsidR="00060A54" w:rsidRPr="00060A54">
        <w:rPr>
          <w:rFonts w:ascii="Arial" w:hAnsi="Arial" w:cs="Arial"/>
          <w:sz w:val="24"/>
          <w:szCs w:val="24"/>
        </w:rPr>
        <w:t xml:space="preserve">matériel informatique </w:t>
      </w:r>
      <w:r w:rsidR="00C75F99" w:rsidRPr="00060A54">
        <w:rPr>
          <w:rFonts w:ascii="Arial" w:hAnsi="Arial" w:cs="Arial"/>
          <w:sz w:val="24"/>
          <w:szCs w:val="24"/>
        </w:rPr>
        <w:t xml:space="preserve">dans le cadre de l’ouverture prochaine des ODC Club de l’Institut </w:t>
      </w:r>
      <w:r w:rsidR="00175C69" w:rsidRPr="004E4B85">
        <w:rPr>
          <w:rFonts w:ascii="Arial" w:hAnsi="Arial" w:cs="Arial"/>
          <w:sz w:val="24"/>
          <w:szCs w:val="24"/>
        </w:rPr>
        <w:t>de</w:t>
      </w:r>
      <w:r w:rsidR="00175C69">
        <w:rPr>
          <w:rFonts w:ascii="Arial" w:hAnsi="Arial" w:cs="Arial"/>
          <w:sz w:val="24"/>
          <w:szCs w:val="24"/>
        </w:rPr>
        <w:t xml:space="preserve">s Mines et géologie </w:t>
      </w:r>
      <w:r w:rsidR="00C75F99" w:rsidRPr="00060A54">
        <w:rPr>
          <w:rFonts w:ascii="Arial" w:hAnsi="Arial" w:cs="Arial"/>
          <w:sz w:val="24"/>
          <w:szCs w:val="24"/>
        </w:rPr>
        <w:t xml:space="preserve">de  </w:t>
      </w:r>
      <w:r w:rsidR="00E16FFE">
        <w:rPr>
          <w:rFonts w:ascii="Arial" w:hAnsi="Arial" w:cs="Arial"/>
          <w:sz w:val="24"/>
          <w:szCs w:val="24"/>
        </w:rPr>
        <w:t>Boké</w:t>
      </w:r>
      <w:r w:rsidR="00060A54">
        <w:rPr>
          <w:rFonts w:ascii="Arial" w:hAnsi="Arial" w:cs="Arial"/>
          <w:sz w:val="24"/>
          <w:szCs w:val="24"/>
        </w:rPr>
        <w:t>.</w:t>
      </w:r>
    </w:p>
    <w:p w14:paraId="67E7682B" w14:textId="77777777" w:rsidR="00060A54" w:rsidRPr="00060A54" w:rsidRDefault="00060A54" w:rsidP="00060A54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58207C1B" w14:textId="77777777" w:rsidR="009D49E8" w:rsidRDefault="00C544F9" w:rsidP="009D49E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L’appel d’offre est ouvert à tous les candidats éligibles. </w:t>
      </w:r>
    </w:p>
    <w:p w14:paraId="5E88031E" w14:textId="36543921" w:rsidR="00AE7D8E" w:rsidRPr="009D49E8" w:rsidRDefault="00C20359" w:rsidP="009D49E8">
      <w:pPr>
        <w:ind w:left="708"/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Ils devront renseigner la lettre de soumission et un accord de confidentialité. Les candidats doivent </w:t>
      </w:r>
      <w:r w:rsidR="00101D83" w:rsidRPr="009D49E8">
        <w:rPr>
          <w:rFonts w:ascii="Arial" w:hAnsi="Arial" w:cs="Arial"/>
          <w:sz w:val="24"/>
          <w:szCs w:val="24"/>
        </w:rPr>
        <w:t xml:space="preserve">soumettre </w:t>
      </w:r>
      <w:r w:rsidRPr="009D49E8">
        <w:rPr>
          <w:rFonts w:ascii="Arial" w:hAnsi="Arial" w:cs="Arial"/>
          <w:sz w:val="24"/>
          <w:szCs w:val="24"/>
        </w:rPr>
        <w:t xml:space="preserve">des </w:t>
      </w:r>
      <w:r w:rsidR="00101D83" w:rsidRPr="009D49E8">
        <w:rPr>
          <w:rFonts w:ascii="Arial" w:hAnsi="Arial" w:cs="Arial"/>
          <w:sz w:val="24"/>
          <w:szCs w:val="24"/>
        </w:rPr>
        <w:t xml:space="preserve">dossiers </w:t>
      </w:r>
      <w:r w:rsidRPr="009D49E8">
        <w:rPr>
          <w:rFonts w:ascii="Arial" w:hAnsi="Arial" w:cs="Arial"/>
          <w:sz w:val="24"/>
          <w:szCs w:val="24"/>
        </w:rPr>
        <w:t>séparés</w:t>
      </w:r>
      <w:r w:rsidR="00AE7D8E" w:rsidRPr="009D49E8">
        <w:rPr>
          <w:rFonts w:ascii="Arial" w:hAnsi="Arial" w:cs="Arial"/>
          <w:sz w:val="24"/>
          <w:szCs w:val="24"/>
        </w:rPr>
        <w:t> :</w:t>
      </w:r>
    </w:p>
    <w:p w14:paraId="22EC7955" w14:textId="77777777" w:rsidR="00AE7D8E" w:rsidRPr="009D49E8" w:rsidRDefault="00AE7D8E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2150BCCA" w14:textId="6192E00D" w:rsidR="00AE7D8E" w:rsidRPr="009D49E8" w:rsidRDefault="00AE7D8E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A</w:t>
      </w:r>
      <w:r w:rsidR="00101D83" w:rsidRPr="009D49E8">
        <w:rPr>
          <w:rFonts w:ascii="Arial" w:hAnsi="Arial" w:cs="Arial"/>
          <w:sz w:val="24"/>
          <w:szCs w:val="24"/>
        </w:rPr>
        <w:t>dministratif</w:t>
      </w:r>
    </w:p>
    <w:p w14:paraId="4DA7800B" w14:textId="1DE54688" w:rsidR="00AE7D8E" w:rsidRPr="009D49E8" w:rsidRDefault="009D49E8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Technique</w:t>
      </w:r>
      <w:r w:rsidR="00C20359" w:rsidRPr="009D49E8">
        <w:rPr>
          <w:rFonts w:ascii="Arial" w:hAnsi="Arial" w:cs="Arial"/>
          <w:sz w:val="24"/>
          <w:szCs w:val="24"/>
        </w:rPr>
        <w:t xml:space="preserve"> et </w:t>
      </w:r>
    </w:p>
    <w:p w14:paraId="7F65084C" w14:textId="574FE499" w:rsidR="00C20359" w:rsidRPr="009D49E8" w:rsidRDefault="009D49E8" w:rsidP="009D49E8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Financier</w:t>
      </w:r>
    </w:p>
    <w:p w14:paraId="61FC56C0" w14:textId="77777777" w:rsidR="00C544F9" w:rsidRPr="009D49E8" w:rsidRDefault="00C544F9" w:rsidP="009D49E8">
      <w:pPr>
        <w:jc w:val="both"/>
        <w:rPr>
          <w:rFonts w:ascii="Arial" w:hAnsi="Arial" w:cs="Arial"/>
          <w:sz w:val="24"/>
          <w:szCs w:val="24"/>
        </w:rPr>
      </w:pPr>
    </w:p>
    <w:p w14:paraId="4EFBCE5C" w14:textId="77777777" w:rsidR="00AE7D8E" w:rsidRPr="009D49E8" w:rsidRDefault="00C544F9" w:rsidP="009D49E8">
      <w:pPr>
        <w:pStyle w:val="Paragraphedeliste"/>
        <w:numPr>
          <w:ilvl w:val="0"/>
          <w:numId w:val="3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hAnsi="Arial" w:cs="Arial"/>
          <w:sz w:val="24"/>
          <w:szCs w:val="24"/>
        </w:rPr>
        <w:t xml:space="preserve">Les candidats </w:t>
      </w:r>
      <w:r w:rsidR="00C20359" w:rsidRPr="009D49E8">
        <w:rPr>
          <w:rFonts w:ascii="Arial" w:hAnsi="Arial" w:cs="Arial"/>
          <w:sz w:val="24"/>
          <w:szCs w:val="24"/>
        </w:rPr>
        <w:t xml:space="preserve">doivent être des personnes morales disposant de documents administratifs ci-après : </w:t>
      </w:r>
    </w:p>
    <w:p w14:paraId="2D287092" w14:textId="77777777" w:rsidR="00AE7D8E" w:rsidRPr="009D49E8" w:rsidRDefault="00AE7D8E" w:rsidP="009D49E8">
      <w:pPr>
        <w:pStyle w:val="Paragraphedeliste"/>
        <w:jc w:val="both"/>
        <w:rPr>
          <w:rFonts w:ascii="Arial" w:eastAsia="Cambria" w:hAnsi="Arial" w:cs="Arial"/>
          <w:sz w:val="24"/>
          <w:szCs w:val="24"/>
          <w:lang w:val="fr"/>
        </w:rPr>
      </w:pPr>
    </w:p>
    <w:p w14:paraId="3ABD3248" w14:textId="15C05354" w:rsidR="00AE7D8E" w:rsidRPr="009D49E8" w:rsidRDefault="00101D83" w:rsidP="009D49E8">
      <w:pPr>
        <w:pStyle w:val="Paragraphedeliste"/>
        <w:numPr>
          <w:ilvl w:val="0"/>
          <w:numId w:val="18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eastAsia="Cambria" w:hAnsi="Arial" w:cs="Arial"/>
          <w:sz w:val="24"/>
          <w:szCs w:val="24"/>
          <w:lang w:val="fr"/>
        </w:rPr>
        <w:t xml:space="preserve">Présentation de </w:t>
      </w:r>
      <w:r w:rsidR="00C75F99" w:rsidRPr="009D49E8">
        <w:rPr>
          <w:rFonts w:ascii="Arial" w:eastAsia="Cambria" w:hAnsi="Arial" w:cs="Arial"/>
          <w:sz w:val="24"/>
          <w:szCs w:val="24"/>
          <w:lang w:val="fr"/>
        </w:rPr>
        <w:t xml:space="preserve">leur entreprise 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>(</w:t>
      </w:r>
      <w:r w:rsidRPr="009D49E8">
        <w:rPr>
          <w:rFonts w:ascii="Arial" w:eastAsia="Cambria" w:hAnsi="Arial" w:cs="Arial"/>
          <w:sz w:val="24"/>
          <w:szCs w:val="24"/>
          <w:lang w:val="fr"/>
        </w:rPr>
        <w:t>Statut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 ; </w:t>
      </w:r>
      <w:r w:rsidRPr="009D49E8">
        <w:rPr>
          <w:rFonts w:ascii="Arial" w:eastAsia="Cambria" w:hAnsi="Arial" w:cs="Arial"/>
          <w:sz w:val="24"/>
          <w:szCs w:val="24"/>
          <w:lang w:val="fr"/>
        </w:rPr>
        <w:t>règlements intérieur (si disponible)</w:t>
      </w:r>
      <w:r w:rsidR="009D49E8" w:rsidRPr="009D49E8">
        <w:rPr>
          <w:rFonts w:ascii="Arial" w:eastAsia="Cambria" w:hAnsi="Arial" w:cs="Arial"/>
          <w:sz w:val="24"/>
          <w:szCs w:val="24"/>
          <w:lang w:val="fr"/>
        </w:rPr>
        <w:t xml:space="preserve"> ; extrait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 du registre du commerce ; identification fiscale</w:t>
      </w:r>
      <w:r w:rsidR="009D49E8" w:rsidRPr="009D49E8">
        <w:rPr>
          <w:rFonts w:ascii="Arial" w:eastAsia="Cambria" w:hAnsi="Arial" w:cs="Arial"/>
          <w:sz w:val="24"/>
          <w:szCs w:val="24"/>
          <w:lang w:val="fr"/>
        </w:rPr>
        <w:t xml:space="preserve"> ; déclaration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 xml:space="preserve"> d’</w:t>
      </w:r>
      <w:r w:rsidR="00BE1288" w:rsidRPr="009D49E8">
        <w:rPr>
          <w:rFonts w:ascii="Arial" w:eastAsia="Cambria" w:hAnsi="Arial" w:cs="Arial"/>
          <w:sz w:val="24"/>
          <w:szCs w:val="24"/>
          <w:lang w:val="fr"/>
        </w:rPr>
        <w:t>impôt</w:t>
      </w:r>
      <w:r w:rsidR="00AE7D8E" w:rsidRPr="009D49E8">
        <w:rPr>
          <w:rFonts w:ascii="Arial" w:eastAsia="Cambria" w:hAnsi="Arial" w:cs="Arial"/>
          <w:sz w:val="24"/>
          <w:szCs w:val="24"/>
          <w:lang w:val="fr"/>
        </w:rPr>
        <w:t>)</w:t>
      </w:r>
    </w:p>
    <w:p w14:paraId="50B4B2B2" w14:textId="2C30B251" w:rsidR="00101D83" w:rsidRPr="009D49E8" w:rsidRDefault="00101D83" w:rsidP="009D49E8">
      <w:pPr>
        <w:pStyle w:val="Paragraphedeliste"/>
        <w:numPr>
          <w:ilvl w:val="0"/>
          <w:numId w:val="18"/>
        </w:numPr>
        <w:spacing w:before="100" w:after="200" w:line="276" w:lineRule="auto"/>
        <w:contextualSpacing/>
        <w:jc w:val="both"/>
        <w:rPr>
          <w:rFonts w:ascii="Arial" w:hAnsi="Arial" w:cs="Arial"/>
          <w:sz w:val="24"/>
          <w:szCs w:val="24"/>
          <w:lang w:val="fr"/>
        </w:rPr>
      </w:pPr>
      <w:r w:rsidRPr="009D49E8">
        <w:rPr>
          <w:rFonts w:ascii="Arial" w:eastAsia="Cambria" w:hAnsi="Arial" w:cs="Arial"/>
          <w:sz w:val="24"/>
          <w:szCs w:val="24"/>
          <w:lang w:val="fr"/>
        </w:rPr>
        <w:t>La lettre d’engagement du prestataire</w:t>
      </w:r>
    </w:p>
    <w:p w14:paraId="2898E96E" w14:textId="3F3843C3" w:rsidR="00EA662F" w:rsidRPr="009D49E8" w:rsidRDefault="00EA662F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0D3FE719" w14:textId="77777777" w:rsidR="00C20359" w:rsidRPr="009D49E8" w:rsidRDefault="00C20359" w:rsidP="009D49E8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14:paraId="1DB90268" w14:textId="0EAA19E4" w:rsidR="009D49E8" w:rsidRPr="009D49E8" w:rsidRDefault="00C20359" w:rsidP="009D49E8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eastAsia="fr-FR"/>
        </w:rPr>
      </w:pPr>
      <w:r w:rsidRPr="009D49E8">
        <w:rPr>
          <w:rFonts w:ascii="Arial" w:hAnsi="Arial" w:cs="Arial"/>
          <w:sz w:val="24"/>
          <w:szCs w:val="24"/>
        </w:rPr>
        <w:t xml:space="preserve">Toutes les offres doivent être envoyées </w:t>
      </w:r>
      <w:r w:rsidR="00131C0D" w:rsidRPr="009D49E8">
        <w:rPr>
          <w:rFonts w:ascii="Arial" w:hAnsi="Arial" w:cs="Arial"/>
          <w:b/>
          <w:bCs/>
          <w:sz w:val="24"/>
          <w:szCs w:val="24"/>
        </w:rPr>
        <w:t xml:space="preserve">au plus tard le </w:t>
      </w:r>
      <w:r w:rsidR="00E16FFE">
        <w:rPr>
          <w:rFonts w:ascii="Arial" w:hAnsi="Arial" w:cs="Arial"/>
          <w:b/>
          <w:bCs/>
        </w:rPr>
        <w:t>11 Aout</w:t>
      </w:r>
      <w:r w:rsidR="0046341C">
        <w:rPr>
          <w:rFonts w:ascii="Arial" w:hAnsi="Arial" w:cs="Arial"/>
          <w:b/>
          <w:bCs/>
        </w:rPr>
        <w:t xml:space="preserve"> 2023</w:t>
      </w:r>
    </w:p>
    <w:p w14:paraId="67915E28" w14:textId="10B8D466" w:rsidR="00C20359" w:rsidRPr="009D49E8" w:rsidRDefault="00131C0D" w:rsidP="009D49E8">
      <w:pPr>
        <w:pStyle w:val="Paragraphedeliste"/>
        <w:jc w:val="both"/>
        <w:rPr>
          <w:rFonts w:ascii="Arial" w:hAnsi="Arial" w:cs="Arial"/>
          <w:sz w:val="24"/>
          <w:szCs w:val="24"/>
          <w:lang w:eastAsia="fr-FR"/>
        </w:rPr>
      </w:pPr>
      <w:r w:rsidRPr="009D49E8">
        <w:rPr>
          <w:rFonts w:ascii="Arial" w:hAnsi="Arial" w:cs="Arial"/>
          <w:b/>
          <w:bCs/>
        </w:rPr>
        <w:t>00 heures précises</w:t>
      </w:r>
      <w:r w:rsidR="002D1367" w:rsidRPr="009D49E8">
        <w:rPr>
          <w:rFonts w:ascii="Arial" w:hAnsi="Arial" w:cs="Arial"/>
        </w:rPr>
        <w:t xml:space="preserve"> </w:t>
      </w:r>
      <w:r w:rsidR="00C20359" w:rsidRPr="009D49E8">
        <w:rPr>
          <w:rFonts w:ascii="Arial" w:hAnsi="Arial" w:cs="Arial"/>
          <w:sz w:val="24"/>
          <w:szCs w:val="24"/>
        </w:rPr>
        <w:t xml:space="preserve">exclusivement via </w:t>
      </w:r>
      <w:proofErr w:type="gramStart"/>
      <w:r w:rsidR="00C20359" w:rsidRPr="009D49E8">
        <w:rPr>
          <w:rFonts w:ascii="Arial" w:hAnsi="Arial" w:cs="Arial"/>
          <w:sz w:val="24"/>
          <w:szCs w:val="24"/>
        </w:rPr>
        <w:t>e-mail</w:t>
      </w:r>
      <w:proofErr w:type="gramEnd"/>
      <w:r w:rsidR="00C20359" w:rsidRPr="009D49E8">
        <w:rPr>
          <w:rFonts w:ascii="Arial" w:hAnsi="Arial" w:cs="Arial"/>
          <w:sz w:val="24"/>
          <w:szCs w:val="24"/>
        </w:rPr>
        <w:t xml:space="preserve"> à l’adresse suivante :</w:t>
      </w:r>
      <w:r w:rsidR="009D49E8" w:rsidRPr="009D49E8">
        <w:t xml:space="preserve"> </w:t>
      </w:r>
      <w:hyperlink r:id="rId7" w:tooltip="mailto:offresconsultations.ogc@orange-sonatel.com" w:history="1">
        <w:r w:rsidR="009D49E8">
          <w:rPr>
            <w:rStyle w:val="Lienhypertexte"/>
            <w:rFonts w:ascii="Arial" w:hAnsi="Arial" w:cs="Arial"/>
            <w:b/>
            <w:bCs/>
          </w:rPr>
          <w:t>offresconsultations.ogc@orange-sonatel.com</w:t>
        </w:r>
      </w:hyperlink>
    </w:p>
    <w:p w14:paraId="4ED60796" w14:textId="77777777" w:rsidR="00C20359" w:rsidRPr="009D49E8" w:rsidRDefault="00C20359" w:rsidP="009D49E8">
      <w:pPr>
        <w:pStyle w:val="Paragraphedeliste"/>
        <w:jc w:val="both"/>
        <w:rPr>
          <w:rFonts w:ascii="Arial" w:hAnsi="Arial" w:cs="Arial"/>
          <w:sz w:val="28"/>
          <w:szCs w:val="28"/>
        </w:rPr>
      </w:pPr>
    </w:p>
    <w:p w14:paraId="03EDE448" w14:textId="77777777" w:rsidR="00C20359" w:rsidRPr="009D49E8" w:rsidRDefault="00C20359" w:rsidP="009D49E8">
      <w:pPr>
        <w:jc w:val="both"/>
        <w:rPr>
          <w:rFonts w:ascii="Arial" w:hAnsi="Arial" w:cs="Arial"/>
        </w:rPr>
      </w:pPr>
    </w:p>
    <w:p w14:paraId="086783AC" w14:textId="215B051B" w:rsidR="0094291D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3BDF9C93" w14:textId="77777777" w:rsidR="009D49E8" w:rsidRPr="009D49E8" w:rsidRDefault="009D49E8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71C50C07" w14:textId="77777777" w:rsidR="0094291D" w:rsidRPr="009D49E8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4200CE36" w14:textId="77777777" w:rsidR="0094291D" w:rsidRPr="009D49E8" w:rsidRDefault="0094291D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</w:p>
    <w:p w14:paraId="585B4904" w14:textId="33F3CCC7" w:rsidR="00C544F9" w:rsidRPr="009D49E8" w:rsidRDefault="00101D83" w:rsidP="009D49E8">
      <w:pPr>
        <w:jc w:val="both"/>
        <w:rPr>
          <w:rFonts w:ascii="Arial" w:hAnsi="Arial" w:cs="Arial"/>
          <w:b/>
          <w:color w:val="ED7D31" w:themeColor="accent2"/>
          <w:sz w:val="32"/>
          <w:szCs w:val="32"/>
          <w:u w:val="single"/>
        </w:rPr>
      </w:pPr>
      <w:r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lastRenderedPageBreak/>
        <w:t xml:space="preserve">Descriptif </w:t>
      </w:r>
      <w:r w:rsidR="00C75F99"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t>détaillé</w:t>
      </w:r>
      <w:r w:rsidRPr="009D49E8">
        <w:rPr>
          <w:rFonts w:ascii="Arial" w:hAnsi="Arial" w:cs="Arial"/>
          <w:b/>
          <w:color w:val="ED7D31" w:themeColor="accent2"/>
          <w:sz w:val="32"/>
          <w:szCs w:val="32"/>
          <w:u w:val="single"/>
        </w:rPr>
        <w:t xml:space="preserve"> de la consultation</w:t>
      </w:r>
    </w:p>
    <w:p w14:paraId="410CF465" w14:textId="77777777" w:rsidR="00EA662F" w:rsidRPr="009D49E8" w:rsidRDefault="00EA662F" w:rsidP="009D49E8">
      <w:pPr>
        <w:jc w:val="both"/>
        <w:rPr>
          <w:rFonts w:ascii="Arial" w:hAnsi="Arial" w:cs="Arial"/>
        </w:rPr>
      </w:pPr>
    </w:p>
    <w:p w14:paraId="2908ADA5" w14:textId="77777777" w:rsidR="00EA662F" w:rsidRPr="009D49E8" w:rsidRDefault="00EA662F" w:rsidP="009D49E8">
      <w:pPr>
        <w:jc w:val="both"/>
        <w:rPr>
          <w:rFonts w:ascii="Arial" w:hAnsi="Arial" w:cs="Arial"/>
        </w:rPr>
      </w:pPr>
    </w:p>
    <w:p w14:paraId="1A6C97B6" w14:textId="0AFC58ED" w:rsidR="004C1D37" w:rsidRPr="009D49E8" w:rsidRDefault="004C1D37" w:rsidP="009D49E8">
      <w:pPr>
        <w:spacing w:after="120"/>
        <w:jc w:val="both"/>
        <w:rPr>
          <w:rFonts w:ascii="Arial" w:eastAsia="Cambria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Les</w:t>
      </w:r>
      <w:r w:rsidR="00101D83" w:rsidRPr="009D49E8">
        <w:rPr>
          <w:rFonts w:ascii="Arial" w:hAnsi="Arial" w:cs="Arial"/>
          <w:sz w:val="24"/>
          <w:szCs w:val="24"/>
        </w:rPr>
        <w:t xml:space="preserve"> besoins </w:t>
      </w:r>
      <w:r w:rsidR="00C75F99" w:rsidRPr="009D49E8">
        <w:rPr>
          <w:rFonts w:ascii="Arial" w:hAnsi="Arial" w:cs="Arial"/>
          <w:sz w:val="24"/>
          <w:szCs w:val="24"/>
        </w:rPr>
        <w:t xml:space="preserve">en mobiliers </w:t>
      </w:r>
      <w:r w:rsidR="00101D83" w:rsidRPr="009D49E8">
        <w:rPr>
          <w:rFonts w:ascii="Arial" w:hAnsi="Arial" w:cs="Arial"/>
          <w:sz w:val="24"/>
          <w:szCs w:val="24"/>
        </w:rPr>
        <w:t xml:space="preserve">formulées </w:t>
      </w:r>
      <w:r w:rsidR="00AE7D8E" w:rsidRPr="009D49E8">
        <w:rPr>
          <w:rFonts w:ascii="Arial" w:hAnsi="Arial" w:cs="Arial"/>
          <w:sz w:val="24"/>
          <w:szCs w:val="24"/>
        </w:rPr>
        <w:t xml:space="preserve">pour </w:t>
      </w:r>
      <w:proofErr w:type="gramStart"/>
      <w:r w:rsidR="00AE7D8E" w:rsidRPr="009D49E8">
        <w:rPr>
          <w:rFonts w:ascii="Arial" w:hAnsi="Arial" w:cs="Arial"/>
          <w:sz w:val="24"/>
          <w:szCs w:val="24"/>
        </w:rPr>
        <w:t>l</w:t>
      </w:r>
      <w:r w:rsidR="00060A54">
        <w:rPr>
          <w:rFonts w:ascii="Arial" w:hAnsi="Arial" w:cs="Arial"/>
          <w:sz w:val="24"/>
          <w:szCs w:val="24"/>
        </w:rPr>
        <w:t>’</w:t>
      </w:r>
      <w:r w:rsidR="00AE7D8E" w:rsidRPr="009D49E8">
        <w:rPr>
          <w:rFonts w:ascii="Arial" w:hAnsi="Arial" w:cs="Arial"/>
          <w:sz w:val="24"/>
          <w:szCs w:val="24"/>
        </w:rPr>
        <w:t xml:space="preserve"> </w:t>
      </w:r>
      <w:r w:rsidR="00101D83" w:rsidRPr="009D49E8">
        <w:rPr>
          <w:rFonts w:ascii="Arial" w:hAnsi="Arial" w:cs="Arial"/>
          <w:sz w:val="24"/>
          <w:szCs w:val="24"/>
        </w:rPr>
        <w:t>ODC</w:t>
      </w:r>
      <w:proofErr w:type="gramEnd"/>
      <w:r w:rsidR="00101D83" w:rsidRPr="009D49E8">
        <w:rPr>
          <w:rFonts w:ascii="Arial" w:hAnsi="Arial" w:cs="Arial"/>
          <w:sz w:val="24"/>
          <w:szCs w:val="24"/>
        </w:rPr>
        <w:t xml:space="preserve"> Club</w:t>
      </w:r>
      <w:r w:rsidRPr="009D49E8">
        <w:rPr>
          <w:rFonts w:ascii="Arial" w:hAnsi="Arial" w:cs="Arial"/>
          <w:sz w:val="24"/>
          <w:szCs w:val="24"/>
        </w:rPr>
        <w:t xml:space="preserve"> </w:t>
      </w:r>
      <w:r w:rsidR="00C75F99" w:rsidRPr="009D49E8">
        <w:rPr>
          <w:rFonts w:ascii="Arial" w:hAnsi="Arial" w:cs="Arial"/>
          <w:sz w:val="24"/>
          <w:szCs w:val="24"/>
        </w:rPr>
        <w:t>répondent aux spécificités précisées.</w:t>
      </w:r>
    </w:p>
    <w:p w14:paraId="38AFC775" w14:textId="3CC02145" w:rsidR="004C1D37" w:rsidRPr="009D49E8" w:rsidRDefault="00131C0D" w:rsidP="009D49E8">
      <w:pPr>
        <w:jc w:val="both"/>
        <w:rPr>
          <w:rFonts w:ascii="Arial" w:eastAsia="Cambria" w:hAnsi="Arial" w:cs="Arial"/>
          <w:spacing w:val="15"/>
          <w:sz w:val="28"/>
          <w:szCs w:val="28"/>
        </w:rPr>
      </w:pPr>
      <w:r w:rsidRPr="009D49E8">
        <w:rPr>
          <w:rFonts w:ascii="Arial" w:hAnsi="Arial" w:cs="Arial"/>
          <w:b/>
          <w:sz w:val="28"/>
          <w:szCs w:val="28"/>
        </w:rPr>
        <w:t xml:space="preserve">Article 1 : Description </w:t>
      </w:r>
      <w:r w:rsidR="00060A54">
        <w:rPr>
          <w:rFonts w:ascii="Arial" w:hAnsi="Arial" w:cs="Arial"/>
          <w:b/>
          <w:sz w:val="28"/>
          <w:szCs w:val="28"/>
        </w:rPr>
        <w:t xml:space="preserve">du matériel </w:t>
      </w:r>
      <w:r w:rsidR="00C75F99" w:rsidRPr="009D49E8">
        <w:rPr>
          <w:rFonts w:ascii="Arial" w:hAnsi="Arial" w:cs="Arial"/>
          <w:b/>
          <w:sz w:val="28"/>
          <w:szCs w:val="28"/>
        </w:rPr>
        <w:t xml:space="preserve"> </w:t>
      </w:r>
    </w:p>
    <w:p w14:paraId="4A83ACE5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E96C0ED" w14:textId="6392287A" w:rsidR="004C1D37" w:rsidRPr="009D49E8" w:rsidRDefault="0094291D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 xml:space="preserve">La proposition contiendra la documentation nécessaire et toutes les pièces que le </w:t>
      </w:r>
      <w:r w:rsidR="00060A54" w:rsidRPr="009D49E8">
        <w:rPr>
          <w:rFonts w:ascii="Arial" w:hAnsi="Arial" w:cs="Arial"/>
          <w:sz w:val="24"/>
          <w:szCs w:val="24"/>
        </w:rPr>
        <w:t>soumissionnaire estimera nécessaire pour</w:t>
      </w:r>
      <w:r w:rsidRPr="009D49E8">
        <w:rPr>
          <w:rFonts w:ascii="Arial" w:hAnsi="Arial" w:cs="Arial"/>
          <w:sz w:val="24"/>
          <w:szCs w:val="24"/>
        </w:rPr>
        <w:t xml:space="preserve">   préciser   son </w:t>
      </w:r>
      <w:proofErr w:type="gramStart"/>
      <w:r w:rsidRPr="009D49E8">
        <w:rPr>
          <w:rFonts w:ascii="Arial" w:hAnsi="Arial" w:cs="Arial"/>
          <w:sz w:val="24"/>
          <w:szCs w:val="24"/>
        </w:rPr>
        <w:t>offre</w:t>
      </w:r>
      <w:r w:rsidR="00BA0782" w:rsidRPr="009D49E8">
        <w:rPr>
          <w:rFonts w:ascii="Arial" w:hAnsi="Arial" w:cs="Arial"/>
          <w:sz w:val="24"/>
          <w:szCs w:val="24"/>
        </w:rPr>
        <w:t>:</w:t>
      </w:r>
      <w:proofErr w:type="gramEnd"/>
    </w:p>
    <w:p w14:paraId="255FBC90" w14:textId="485820D0" w:rsidR="0094291D" w:rsidRDefault="002219B6" w:rsidP="009D49E8">
      <w:pPr>
        <w:jc w:val="both"/>
        <w:rPr>
          <w:rFonts w:ascii="Arial" w:hAnsi="Arial" w:cs="Arial"/>
          <w:sz w:val="24"/>
          <w:szCs w:val="24"/>
        </w:rPr>
      </w:pPr>
      <w:r w:rsidRPr="002219B6">
        <w:rPr>
          <w:rFonts w:ascii="Arial" w:hAnsi="Arial" w:cs="Arial"/>
          <w:sz w:val="24"/>
          <w:szCs w:val="24"/>
        </w:rPr>
        <w:drawing>
          <wp:inline distT="0" distB="0" distL="0" distR="0" wp14:anchorId="77EFAB3E" wp14:editId="03E86793">
            <wp:extent cx="5760720" cy="4709160"/>
            <wp:effectExtent l="0" t="0" r="5080" b="2540"/>
            <wp:docPr id="3277667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667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9682" w14:textId="4CC7EB68" w:rsidR="00060A54" w:rsidRDefault="00060A54" w:rsidP="009D49E8">
      <w:pPr>
        <w:jc w:val="both"/>
        <w:rPr>
          <w:rFonts w:ascii="Arial" w:hAnsi="Arial" w:cs="Arial"/>
          <w:sz w:val="24"/>
          <w:szCs w:val="24"/>
        </w:rPr>
      </w:pPr>
    </w:p>
    <w:p w14:paraId="6B064257" w14:textId="27692911" w:rsidR="004C1D37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D49E8">
        <w:rPr>
          <w:rFonts w:ascii="Arial" w:hAnsi="Arial" w:cs="Arial"/>
          <w:b/>
          <w:bCs/>
          <w:sz w:val="28"/>
          <w:szCs w:val="28"/>
        </w:rPr>
        <w:t xml:space="preserve">Article 2 : </w:t>
      </w:r>
      <w:r w:rsidR="004C1D37" w:rsidRPr="009D49E8">
        <w:rPr>
          <w:rFonts w:ascii="Arial" w:hAnsi="Arial" w:cs="Arial"/>
          <w:b/>
          <w:bCs/>
          <w:sz w:val="28"/>
          <w:szCs w:val="28"/>
        </w:rPr>
        <w:t xml:space="preserve">Les livrables attendus </w:t>
      </w:r>
    </w:p>
    <w:p w14:paraId="494FE6F9" w14:textId="77777777" w:rsidR="0094291D" w:rsidRPr="009D49E8" w:rsidRDefault="0094291D" w:rsidP="009D49E8">
      <w:pPr>
        <w:jc w:val="both"/>
        <w:rPr>
          <w:rFonts w:ascii="Arial" w:hAnsi="Arial" w:cs="Arial"/>
        </w:rPr>
      </w:pPr>
    </w:p>
    <w:p w14:paraId="5D74661B" w14:textId="23446A6C" w:rsidR="000A29C4" w:rsidRDefault="00D33BCB" w:rsidP="009D49E8">
      <w:pPr>
        <w:jc w:val="both"/>
        <w:rPr>
          <w:rFonts w:ascii="Arial" w:hAnsi="Arial" w:cs="Arial"/>
          <w:sz w:val="24"/>
          <w:szCs w:val="24"/>
        </w:rPr>
      </w:pPr>
      <w:r w:rsidRPr="009D49E8">
        <w:rPr>
          <w:rFonts w:ascii="Arial" w:hAnsi="Arial" w:cs="Arial"/>
          <w:sz w:val="24"/>
          <w:szCs w:val="24"/>
        </w:rPr>
        <w:t>Il est attendu des soumissionnaires</w:t>
      </w:r>
      <w:r w:rsidR="000A29C4" w:rsidRPr="009D49E8">
        <w:rPr>
          <w:rFonts w:ascii="Arial" w:hAnsi="Arial" w:cs="Arial"/>
          <w:sz w:val="24"/>
          <w:szCs w:val="24"/>
        </w:rPr>
        <w:t> </w:t>
      </w:r>
      <w:r w:rsidR="00060A54">
        <w:rPr>
          <w:rFonts w:ascii="Arial" w:hAnsi="Arial" w:cs="Arial"/>
          <w:sz w:val="24"/>
          <w:szCs w:val="24"/>
        </w:rPr>
        <w:t xml:space="preserve">la documentation nécessaire et toutes les pièces que le soumissionnaire estimera nécessaire pour préciser son </w:t>
      </w:r>
      <w:proofErr w:type="gramStart"/>
      <w:r w:rsidR="00060A54">
        <w:rPr>
          <w:rFonts w:ascii="Arial" w:hAnsi="Arial" w:cs="Arial"/>
          <w:sz w:val="24"/>
          <w:szCs w:val="24"/>
        </w:rPr>
        <w:t>offre .</w:t>
      </w:r>
      <w:proofErr w:type="gramEnd"/>
    </w:p>
    <w:p w14:paraId="12B37D84" w14:textId="7202D20A" w:rsidR="00060A54" w:rsidRPr="009D49E8" w:rsidRDefault="00060A54" w:rsidP="009D49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Elle devra contenir :</w:t>
      </w:r>
    </w:p>
    <w:p w14:paraId="689F45DC" w14:textId="39461022" w:rsidR="000A29C4" w:rsidRDefault="00060A54" w:rsidP="009D49E8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documents attestant de sa spécialisation dans le domaine</w:t>
      </w:r>
    </w:p>
    <w:p w14:paraId="4FE5C6C3" w14:textId="0B633979" w:rsidR="00060A54" w:rsidRDefault="00060A54" w:rsidP="009D49E8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liste de ses références pour lesdits travaux </w:t>
      </w:r>
    </w:p>
    <w:p w14:paraId="78A08CD4" w14:textId="66478FBF" w:rsidR="00060A54" w:rsidRDefault="00060A54" w:rsidP="009D49E8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caractéristiques techniques de chaque élément </w:t>
      </w:r>
    </w:p>
    <w:p w14:paraId="4CC44D67" w14:textId="40C61858" w:rsidR="0094291D" w:rsidRPr="00060A54" w:rsidRDefault="00060A54" w:rsidP="00060A54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images correspondant à chacun des éléments </w:t>
      </w:r>
    </w:p>
    <w:p w14:paraId="4C15DC31" w14:textId="77777777" w:rsidR="0094291D" w:rsidRPr="009D49E8" w:rsidRDefault="0094291D" w:rsidP="009D49E8">
      <w:pPr>
        <w:spacing w:before="100" w:after="200" w:line="276" w:lineRule="auto"/>
        <w:contextualSpacing/>
        <w:jc w:val="both"/>
        <w:rPr>
          <w:rFonts w:ascii="Arial" w:hAnsi="Arial" w:cs="Arial"/>
          <w:lang w:val="fr"/>
        </w:rPr>
      </w:pPr>
    </w:p>
    <w:p w14:paraId="4BC636D9" w14:textId="55C1299F" w:rsidR="004C1D37" w:rsidRPr="009D49E8" w:rsidRDefault="004C1D37" w:rsidP="009D49E8">
      <w:pPr>
        <w:ind w:firstLine="360"/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proofErr w:type="gramStart"/>
      <w:r w:rsidRPr="009D49E8">
        <w:rPr>
          <w:rFonts w:ascii="Arial" w:hAnsi="Arial" w:cs="Arial"/>
          <w:b/>
          <w:bCs/>
          <w:sz w:val="24"/>
          <w:szCs w:val="24"/>
          <w:lang w:val="fr"/>
        </w:rPr>
        <w:t>c</w:t>
      </w:r>
      <w:proofErr w:type="gramEnd"/>
      <w:r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 </w:t>
      </w:r>
      <w:r w:rsidR="002D1367"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- </w:t>
      </w:r>
      <w:r w:rsidRPr="009D49E8">
        <w:rPr>
          <w:rFonts w:ascii="Arial" w:hAnsi="Arial" w:cs="Arial"/>
          <w:b/>
          <w:bCs/>
          <w:sz w:val="24"/>
          <w:szCs w:val="24"/>
          <w:lang w:val="fr"/>
        </w:rPr>
        <w:t xml:space="preserve">Offre Financière </w:t>
      </w:r>
    </w:p>
    <w:p w14:paraId="5B281BCD" w14:textId="5454B294" w:rsidR="0094291D" w:rsidRPr="009D49E8" w:rsidRDefault="002C4C33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>L’offre financière d</w:t>
      </w:r>
      <w:r w:rsidR="0094291D" w:rsidRPr="009D49E8">
        <w:rPr>
          <w:rFonts w:ascii="Arial" w:eastAsia="Arial" w:hAnsi="Arial" w:cs="Arial"/>
          <w:lang w:val="fr"/>
        </w:rPr>
        <w:t xml:space="preserve">evra prendre en compte le transport et </w:t>
      </w:r>
      <w:r w:rsidR="00060A54" w:rsidRPr="009D49E8">
        <w:rPr>
          <w:rFonts w:ascii="Arial" w:eastAsia="Arial" w:hAnsi="Arial" w:cs="Arial"/>
          <w:lang w:val="fr"/>
        </w:rPr>
        <w:t>l’installation.</w:t>
      </w:r>
    </w:p>
    <w:p w14:paraId="57493905" w14:textId="7A8A32DF" w:rsidR="002C4C33" w:rsidRPr="009D49E8" w:rsidRDefault="0094291D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 xml:space="preserve">Elle sera </w:t>
      </w:r>
      <w:r w:rsidR="002C4C33" w:rsidRPr="009D49E8">
        <w:rPr>
          <w:rFonts w:ascii="Arial" w:eastAsia="Arial" w:hAnsi="Arial" w:cs="Arial"/>
          <w:lang w:val="fr"/>
        </w:rPr>
        <w:t xml:space="preserve">en </w:t>
      </w:r>
      <w:r w:rsidRPr="009D49E8">
        <w:rPr>
          <w:rFonts w:ascii="Arial" w:eastAsia="Arial" w:hAnsi="Arial" w:cs="Arial"/>
          <w:lang w:val="fr"/>
        </w:rPr>
        <w:t xml:space="preserve">GNF et présentée sous la forme d’un devis HT GNF </w:t>
      </w:r>
    </w:p>
    <w:p w14:paraId="5736BC30" w14:textId="25480735" w:rsidR="004C1D37" w:rsidRPr="009D49E8" w:rsidRDefault="004C1D37" w:rsidP="009D49E8">
      <w:pPr>
        <w:spacing w:before="100" w:after="200" w:line="276" w:lineRule="auto"/>
        <w:ind w:left="360"/>
        <w:contextualSpacing/>
        <w:jc w:val="both"/>
        <w:rPr>
          <w:rFonts w:ascii="Arial" w:hAnsi="Arial" w:cs="Arial"/>
          <w:lang w:val="fr"/>
        </w:rPr>
      </w:pPr>
    </w:p>
    <w:p w14:paraId="3552DEAC" w14:textId="77777777" w:rsidR="00060A54" w:rsidRDefault="00060A54" w:rsidP="009D49E8">
      <w:pPr>
        <w:jc w:val="both"/>
        <w:rPr>
          <w:rFonts w:ascii="Arial" w:hAnsi="Arial" w:cs="Arial"/>
          <w:b/>
          <w:bCs/>
          <w:sz w:val="28"/>
          <w:szCs w:val="28"/>
          <w:lang w:val="fr"/>
        </w:rPr>
      </w:pPr>
    </w:p>
    <w:p w14:paraId="1508AAF7" w14:textId="5053AE4F" w:rsidR="004C1D37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  <w:lang w:val="fr"/>
        </w:rPr>
      </w:pPr>
      <w:r w:rsidRPr="009D49E8">
        <w:rPr>
          <w:rFonts w:ascii="Arial" w:hAnsi="Arial" w:cs="Arial"/>
          <w:b/>
          <w:bCs/>
          <w:sz w:val="28"/>
          <w:szCs w:val="28"/>
          <w:lang w:val="fr"/>
        </w:rPr>
        <w:t>Article 4</w:t>
      </w:r>
      <w:r w:rsidR="002D1367" w:rsidRPr="009D49E8">
        <w:rPr>
          <w:rFonts w:ascii="Arial" w:hAnsi="Arial" w:cs="Arial"/>
          <w:b/>
          <w:bCs/>
          <w:sz w:val="28"/>
          <w:szCs w:val="28"/>
          <w:lang w:val="fr"/>
        </w:rPr>
        <w:t xml:space="preserve"> : </w:t>
      </w:r>
      <w:r w:rsidRPr="009D49E8">
        <w:rPr>
          <w:rFonts w:ascii="Arial" w:hAnsi="Arial" w:cs="Arial"/>
          <w:b/>
          <w:bCs/>
          <w:sz w:val="28"/>
          <w:szCs w:val="28"/>
          <w:lang w:val="fr"/>
        </w:rPr>
        <w:t>Évaluation</w:t>
      </w:r>
      <w:r w:rsidR="004C1D37" w:rsidRPr="009D49E8">
        <w:rPr>
          <w:rFonts w:ascii="Arial" w:hAnsi="Arial" w:cs="Arial"/>
          <w:b/>
          <w:bCs/>
          <w:sz w:val="28"/>
          <w:szCs w:val="28"/>
          <w:lang w:val="fr"/>
        </w:rPr>
        <w:t xml:space="preserve"> des offres</w:t>
      </w:r>
    </w:p>
    <w:p w14:paraId="43DCA761" w14:textId="77777777" w:rsidR="00131C0D" w:rsidRPr="009D49E8" w:rsidRDefault="00131C0D" w:rsidP="009D49E8">
      <w:pPr>
        <w:jc w:val="both"/>
        <w:rPr>
          <w:rFonts w:ascii="Arial" w:hAnsi="Arial" w:cs="Arial"/>
          <w:b/>
          <w:bCs/>
          <w:sz w:val="28"/>
          <w:szCs w:val="28"/>
          <w:lang w:val="fr"/>
        </w:rPr>
      </w:pPr>
    </w:p>
    <w:p w14:paraId="64E415B1" w14:textId="2080FCD4" w:rsidR="002C4C33" w:rsidRPr="009D49E8" w:rsidRDefault="002C4C33" w:rsidP="009D49E8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9D49E8">
        <w:rPr>
          <w:rFonts w:ascii="Arial" w:hAnsi="Arial" w:cs="Arial"/>
          <w:b/>
          <w:bCs/>
          <w:sz w:val="24"/>
          <w:szCs w:val="24"/>
        </w:rPr>
        <w:t xml:space="preserve">Critères Généraux </w:t>
      </w:r>
    </w:p>
    <w:p w14:paraId="1BAC42CB" w14:textId="4FE6D0C6" w:rsidR="004C1D37" w:rsidRPr="009D49E8" w:rsidRDefault="004C1D37" w:rsidP="009D49E8">
      <w:pPr>
        <w:jc w:val="both"/>
        <w:rPr>
          <w:rFonts w:ascii="Arial" w:eastAsia="Arial" w:hAnsi="Arial" w:cs="Arial"/>
          <w:lang w:val="fr"/>
        </w:rPr>
      </w:pPr>
      <w:r w:rsidRPr="009D49E8">
        <w:rPr>
          <w:rFonts w:ascii="Arial" w:eastAsia="Arial" w:hAnsi="Arial" w:cs="Arial"/>
          <w:lang w:val="fr"/>
        </w:rPr>
        <w:t xml:space="preserve">Les offres seront jugées en fonction des critères </w:t>
      </w:r>
      <w:r w:rsidR="003E3C14" w:rsidRPr="009D49E8">
        <w:rPr>
          <w:rFonts w:ascii="Arial" w:eastAsia="Arial" w:hAnsi="Arial" w:cs="Arial"/>
          <w:lang w:val="fr"/>
        </w:rPr>
        <w:t>suivants :</w:t>
      </w:r>
      <w:r w:rsidRPr="009D49E8">
        <w:rPr>
          <w:rFonts w:ascii="Arial" w:eastAsia="Arial" w:hAnsi="Arial" w:cs="Arial"/>
          <w:lang w:val="fr"/>
        </w:rPr>
        <w:t xml:space="preserve"> </w:t>
      </w:r>
    </w:p>
    <w:p w14:paraId="3A8B19AC" w14:textId="34DC6350" w:rsidR="004C1D37" w:rsidRPr="009D49E8" w:rsidRDefault="004C1D37" w:rsidP="009D49E8">
      <w:pPr>
        <w:pStyle w:val="Paragraphedeliste"/>
        <w:numPr>
          <w:ilvl w:val="0"/>
          <w:numId w:val="16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lang w:val="fr"/>
        </w:rPr>
      </w:pPr>
      <w:proofErr w:type="gramStart"/>
      <w:r w:rsidRPr="009D49E8">
        <w:rPr>
          <w:rFonts w:ascii="Arial" w:eastAsia="Cambria" w:hAnsi="Arial" w:cs="Arial"/>
          <w:lang w:val="fr"/>
        </w:rPr>
        <w:t>la</w:t>
      </w:r>
      <w:proofErr w:type="gramEnd"/>
      <w:r w:rsidRPr="009D49E8">
        <w:rPr>
          <w:rFonts w:ascii="Arial" w:eastAsia="Cambria" w:hAnsi="Arial" w:cs="Arial"/>
          <w:lang w:val="fr"/>
        </w:rPr>
        <w:t xml:space="preserve"> complétude des dossiers administratifs transmis</w:t>
      </w:r>
    </w:p>
    <w:p w14:paraId="16BF28C1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lettre de soumission</w:t>
      </w:r>
    </w:p>
    <w:p w14:paraId="4B0EE273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liste des références dans le domaine</w:t>
      </w:r>
    </w:p>
    <w:p w14:paraId="3E8B2365" w14:textId="77777777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réponse point    par    point aux   clauses    administratives et financières</w:t>
      </w:r>
    </w:p>
    <w:p w14:paraId="7AD9A4C4" w14:textId="15124520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>La liste détaillée des prix HT GNF</w:t>
      </w:r>
    </w:p>
    <w:p w14:paraId="78F28CF3" w14:textId="44C4D803" w:rsidR="0094291D" w:rsidRPr="009D49E8" w:rsidRDefault="0094291D" w:rsidP="009D49E8">
      <w:pPr>
        <w:pStyle w:val="Paragraphedeliste"/>
        <w:numPr>
          <w:ilvl w:val="0"/>
          <w:numId w:val="16"/>
        </w:numPr>
        <w:jc w:val="both"/>
        <w:rPr>
          <w:rFonts w:ascii="Arial" w:eastAsia="Cambria" w:hAnsi="Arial" w:cs="Arial"/>
        </w:rPr>
      </w:pPr>
      <w:r w:rsidRPr="009D49E8">
        <w:rPr>
          <w:rFonts w:ascii="Arial" w:eastAsia="Cambria" w:hAnsi="Arial" w:cs="Arial"/>
        </w:rPr>
        <w:t xml:space="preserve">Une garantie sur le </w:t>
      </w:r>
      <w:r w:rsidR="00060A54">
        <w:rPr>
          <w:rFonts w:ascii="Arial" w:eastAsia="Cambria" w:hAnsi="Arial" w:cs="Arial"/>
        </w:rPr>
        <w:t>matériel</w:t>
      </w:r>
    </w:p>
    <w:p w14:paraId="5472C809" w14:textId="77777777" w:rsidR="004C1D37" w:rsidRPr="009D49E8" w:rsidRDefault="004C1D37" w:rsidP="009D49E8">
      <w:pPr>
        <w:pStyle w:val="Paragraphedeliste"/>
        <w:jc w:val="both"/>
        <w:rPr>
          <w:rFonts w:ascii="Arial" w:hAnsi="Arial" w:cs="Arial"/>
          <w:b/>
          <w:bCs/>
        </w:rPr>
      </w:pPr>
    </w:p>
    <w:p w14:paraId="5270E00E" w14:textId="32285B89" w:rsidR="004C1D37" w:rsidRPr="009D49E8" w:rsidRDefault="004C1D37" w:rsidP="009D49E8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b/>
          <w:bCs/>
          <w:sz w:val="24"/>
          <w:szCs w:val="24"/>
          <w:lang w:val="fr"/>
        </w:rPr>
      </w:pPr>
      <w:r w:rsidRPr="009D49E8">
        <w:rPr>
          <w:rFonts w:ascii="Arial" w:hAnsi="Arial" w:cs="Arial"/>
          <w:b/>
          <w:bCs/>
          <w:sz w:val="24"/>
          <w:szCs w:val="24"/>
          <w:lang w:val="fr"/>
        </w:rPr>
        <w:t>Critères particuliers</w:t>
      </w:r>
    </w:p>
    <w:p w14:paraId="2F35EC24" w14:textId="77777777" w:rsidR="00962504" w:rsidRPr="009D49E8" w:rsidRDefault="00962504" w:rsidP="009D49E8">
      <w:pPr>
        <w:ind w:firstLine="360"/>
        <w:jc w:val="both"/>
        <w:rPr>
          <w:rFonts w:ascii="Arial" w:hAnsi="Arial" w:cs="Arial"/>
          <w:b/>
          <w:bCs/>
          <w:lang w:val="fr"/>
        </w:rPr>
      </w:pPr>
    </w:p>
    <w:p w14:paraId="4548D4C4" w14:textId="129D7C8F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Les offres soumises devront préciser le détail relatif au transport et installation des dits </w:t>
      </w:r>
      <w:r w:rsidR="00060A54">
        <w:rPr>
          <w:rFonts w:ascii="Arial" w:hAnsi="Arial" w:cs="Arial"/>
        </w:rPr>
        <w:t xml:space="preserve">équipements </w:t>
      </w:r>
      <w:r w:rsidRPr="009D49E8">
        <w:rPr>
          <w:rFonts w:ascii="Arial" w:hAnsi="Arial" w:cs="Arial"/>
        </w:rPr>
        <w:t>sur le site retenu.</w:t>
      </w:r>
    </w:p>
    <w:p w14:paraId="7824BDD9" w14:textId="3EC0307F" w:rsidR="00BF2E56" w:rsidRPr="009D49E8" w:rsidRDefault="0094291D" w:rsidP="009D49E8">
      <w:pPr>
        <w:ind w:left="360"/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Un planning de livraison et d’installation devra également être fourni </w:t>
      </w:r>
    </w:p>
    <w:p w14:paraId="264E371E" w14:textId="77777777" w:rsidR="0094291D" w:rsidRPr="009D49E8" w:rsidRDefault="0094291D" w:rsidP="009D49E8">
      <w:pPr>
        <w:ind w:left="360"/>
        <w:jc w:val="both"/>
        <w:rPr>
          <w:rFonts w:ascii="Arial" w:hAnsi="Arial" w:cs="Arial"/>
        </w:rPr>
      </w:pPr>
    </w:p>
    <w:p w14:paraId="554B19EE" w14:textId="4C5EB106" w:rsidR="004C1D37" w:rsidRPr="009D49E8" w:rsidRDefault="00131C0D" w:rsidP="009D49E8">
      <w:pPr>
        <w:jc w:val="both"/>
        <w:rPr>
          <w:rFonts w:ascii="Arial" w:hAnsi="Arial" w:cs="Arial"/>
          <w:b/>
          <w:sz w:val="28"/>
          <w:szCs w:val="28"/>
        </w:rPr>
      </w:pPr>
      <w:r w:rsidRPr="009D49E8">
        <w:rPr>
          <w:rFonts w:ascii="Arial" w:hAnsi="Arial" w:cs="Arial"/>
          <w:b/>
          <w:sz w:val="28"/>
          <w:szCs w:val="28"/>
        </w:rPr>
        <w:t xml:space="preserve">Article </w:t>
      </w:r>
      <w:proofErr w:type="gramStart"/>
      <w:r w:rsidRPr="009D49E8">
        <w:rPr>
          <w:rFonts w:ascii="Arial" w:hAnsi="Arial" w:cs="Arial"/>
          <w:b/>
          <w:sz w:val="28"/>
          <w:szCs w:val="28"/>
        </w:rPr>
        <w:t>5</w:t>
      </w:r>
      <w:r w:rsidR="004C1D37" w:rsidRPr="009D49E8">
        <w:rPr>
          <w:rFonts w:ascii="Arial" w:hAnsi="Arial" w:cs="Arial"/>
          <w:b/>
          <w:sz w:val="28"/>
          <w:szCs w:val="28"/>
        </w:rPr>
        <w:t>:</w:t>
      </w:r>
      <w:proofErr w:type="gramEnd"/>
      <w:r w:rsidR="004C1D37" w:rsidRPr="009D49E8">
        <w:rPr>
          <w:rFonts w:ascii="Arial" w:hAnsi="Arial" w:cs="Arial"/>
          <w:b/>
          <w:sz w:val="28"/>
          <w:szCs w:val="28"/>
        </w:rPr>
        <w:t xml:space="preserve"> </w:t>
      </w:r>
      <w:r w:rsidR="004C1D37" w:rsidRPr="009D49E8">
        <w:rPr>
          <w:rFonts w:ascii="Arial" w:hAnsi="Arial" w:cs="Arial"/>
          <w:b/>
          <w:sz w:val="28"/>
          <w:szCs w:val="28"/>
        </w:rPr>
        <w:tab/>
        <w:t xml:space="preserve">Conditions Générales </w:t>
      </w:r>
    </w:p>
    <w:p w14:paraId="3D2EB5B3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3FD5FA1" w14:textId="77777777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Les soumissionnaires resteront engagés par leurs offres 30 jours après la date limite fixée pour la remise de l'offre. </w:t>
      </w:r>
    </w:p>
    <w:p w14:paraId="6A4A87E4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484C1EF4" w14:textId="758D27B6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Les facturations se feront sur présentation des factures libellées à l’attention de la Fondation Orange Guinée. Elles seront accompagnées de justificatifs </w:t>
      </w:r>
    </w:p>
    <w:p w14:paraId="3AA80B4E" w14:textId="77777777" w:rsidR="004C1D37" w:rsidRPr="009D49E8" w:rsidRDefault="004C1D37" w:rsidP="009D49E8">
      <w:pPr>
        <w:jc w:val="both"/>
        <w:rPr>
          <w:rFonts w:ascii="Arial" w:hAnsi="Arial" w:cs="Arial"/>
        </w:rPr>
      </w:pPr>
    </w:p>
    <w:p w14:paraId="0981B6BE" w14:textId="77777777" w:rsidR="00060A54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Une évaluation d</w:t>
      </w:r>
      <w:r w:rsidR="00060A54">
        <w:rPr>
          <w:rFonts w:ascii="Arial" w:hAnsi="Arial" w:cs="Arial"/>
        </w:rPr>
        <w:t xml:space="preserve">u fournisseur </w:t>
      </w:r>
      <w:r w:rsidRPr="009D49E8">
        <w:rPr>
          <w:rFonts w:ascii="Arial" w:hAnsi="Arial" w:cs="Arial"/>
        </w:rPr>
        <w:t xml:space="preserve">sera effectuée </w:t>
      </w:r>
      <w:r w:rsidR="00131C0D" w:rsidRPr="009D49E8">
        <w:rPr>
          <w:rFonts w:ascii="Arial" w:hAnsi="Arial" w:cs="Arial"/>
        </w:rPr>
        <w:t>périodiquement sur</w:t>
      </w:r>
      <w:r w:rsidRPr="009D49E8">
        <w:rPr>
          <w:rFonts w:ascii="Arial" w:hAnsi="Arial" w:cs="Arial"/>
        </w:rPr>
        <w:t xml:space="preserve"> initiative du Service Achats.</w:t>
      </w:r>
    </w:p>
    <w:p w14:paraId="0E21C416" w14:textId="3CB51209" w:rsidR="0094291D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 xml:space="preserve"> </w:t>
      </w:r>
    </w:p>
    <w:p w14:paraId="5BC68594" w14:textId="433973F1" w:rsidR="004C1D37" w:rsidRPr="009D49E8" w:rsidRDefault="004C1D37" w:rsidP="009D49E8">
      <w:pPr>
        <w:jc w:val="both"/>
        <w:rPr>
          <w:rFonts w:ascii="Arial" w:hAnsi="Arial" w:cs="Arial"/>
        </w:rPr>
      </w:pPr>
      <w:r w:rsidRPr="009D49E8">
        <w:rPr>
          <w:rFonts w:ascii="Arial" w:hAnsi="Arial" w:cs="Arial"/>
        </w:rPr>
        <w:t>Les résultats de cette évaluation seront partagés avec le prestataire en vue d’amélioration continue si besoin.</w:t>
      </w:r>
    </w:p>
    <w:p w14:paraId="69FF5B3A" w14:textId="77777777" w:rsidR="004C1D37" w:rsidRPr="009D49E8" w:rsidRDefault="004C1D37" w:rsidP="009D49E8">
      <w:pPr>
        <w:jc w:val="both"/>
        <w:rPr>
          <w:rFonts w:ascii="Arial" w:hAnsi="Arial" w:cs="Arial"/>
          <w:sz w:val="20"/>
        </w:rPr>
      </w:pPr>
    </w:p>
    <w:p w14:paraId="4D159E95" w14:textId="77777777" w:rsidR="00101D83" w:rsidRPr="009D49E8" w:rsidRDefault="00101D83" w:rsidP="009D49E8">
      <w:pPr>
        <w:pStyle w:val="Paragraphedeliste"/>
        <w:jc w:val="both"/>
        <w:rPr>
          <w:rFonts w:ascii="Arial" w:hAnsi="Arial" w:cs="Arial"/>
        </w:rPr>
      </w:pPr>
    </w:p>
    <w:p w14:paraId="3B9E6EDB" w14:textId="77777777" w:rsidR="00EB4F96" w:rsidRPr="009D49E8" w:rsidRDefault="00EB4F96" w:rsidP="009D49E8">
      <w:pPr>
        <w:jc w:val="both"/>
        <w:rPr>
          <w:rFonts w:ascii="Arial" w:hAnsi="Arial" w:cs="Arial"/>
        </w:rPr>
      </w:pPr>
    </w:p>
    <w:sectPr w:rsidR="00EB4F96" w:rsidRPr="009D49E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DFF3E" w14:textId="77777777" w:rsidR="00D74859" w:rsidRDefault="00D74859" w:rsidP="00470097">
      <w:r>
        <w:separator/>
      </w:r>
    </w:p>
  </w:endnote>
  <w:endnote w:type="continuationSeparator" w:id="0">
    <w:p w14:paraId="6770E813" w14:textId="77777777" w:rsidR="00D74859" w:rsidRDefault="00D74859" w:rsidP="0047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BFBD6" w14:textId="77777777" w:rsidR="00D74859" w:rsidRDefault="00D74859" w:rsidP="00470097">
      <w:r>
        <w:separator/>
      </w:r>
    </w:p>
  </w:footnote>
  <w:footnote w:type="continuationSeparator" w:id="0">
    <w:p w14:paraId="5D029F19" w14:textId="77777777" w:rsidR="00D74859" w:rsidRDefault="00D74859" w:rsidP="00470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A42DD" w14:textId="77777777" w:rsidR="00470097" w:rsidRDefault="00470097">
    <w:pPr>
      <w:pStyle w:val="En-tte"/>
    </w:pPr>
    <w:r w:rsidRPr="00C926AF">
      <w:rPr>
        <w:rFonts w:ascii="Arial" w:hAnsi="Arial" w:cs="Arial"/>
        <w:b/>
        <w:noProof/>
        <w:color w:val="ED7D31" w:themeColor="accent2"/>
        <w:lang w:eastAsia="fr-FR"/>
      </w:rPr>
      <w:drawing>
        <wp:inline distT="0" distB="0" distL="0" distR="0" wp14:anchorId="401406DA" wp14:editId="5B57A865">
          <wp:extent cx="2477702" cy="7747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13405" cy="81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C90F" w14:textId="77777777" w:rsidR="00470097" w:rsidRDefault="0047009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8745E"/>
    <w:multiLevelType w:val="hybridMultilevel"/>
    <w:tmpl w:val="144E486C"/>
    <w:lvl w:ilvl="0" w:tplc="B17ED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D88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088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DE1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6E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6E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02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AB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A0F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35920"/>
    <w:multiLevelType w:val="hybridMultilevel"/>
    <w:tmpl w:val="E63E7228"/>
    <w:lvl w:ilvl="0" w:tplc="99DE3FC6">
      <w:start w:val="1"/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2E5043"/>
    <w:multiLevelType w:val="hybridMultilevel"/>
    <w:tmpl w:val="ABDA4236"/>
    <w:lvl w:ilvl="0" w:tplc="7CA8A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26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96E0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66F6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A4F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420A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3A2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7C1D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6AB8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85B92"/>
    <w:multiLevelType w:val="hybridMultilevel"/>
    <w:tmpl w:val="83E422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52CE7"/>
    <w:multiLevelType w:val="hybridMultilevel"/>
    <w:tmpl w:val="13B0C38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CD0A3C"/>
    <w:multiLevelType w:val="hybridMultilevel"/>
    <w:tmpl w:val="D1A2EE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722B"/>
    <w:multiLevelType w:val="hybridMultilevel"/>
    <w:tmpl w:val="4F307C9A"/>
    <w:lvl w:ilvl="0" w:tplc="AAE0CAAA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B201A"/>
    <w:multiLevelType w:val="hybridMultilevel"/>
    <w:tmpl w:val="8D58D0BA"/>
    <w:lvl w:ilvl="0" w:tplc="E660B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AE15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CE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942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0820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8E5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E5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C8C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CC78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90020"/>
    <w:multiLevelType w:val="hybridMultilevel"/>
    <w:tmpl w:val="FF8071A8"/>
    <w:lvl w:ilvl="0" w:tplc="9BA6A91A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41189"/>
    <w:multiLevelType w:val="hybridMultilevel"/>
    <w:tmpl w:val="D594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A2522"/>
    <w:multiLevelType w:val="hybridMultilevel"/>
    <w:tmpl w:val="E09686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492DC7"/>
    <w:multiLevelType w:val="hybridMultilevel"/>
    <w:tmpl w:val="89EA4CFE"/>
    <w:lvl w:ilvl="0" w:tplc="7682EA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14D19"/>
    <w:multiLevelType w:val="hybridMultilevel"/>
    <w:tmpl w:val="FBC0999A"/>
    <w:lvl w:ilvl="0" w:tplc="7846AFD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EE5DB1"/>
    <w:multiLevelType w:val="hybridMultilevel"/>
    <w:tmpl w:val="34E6BFAE"/>
    <w:lvl w:ilvl="0" w:tplc="040C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42F20387"/>
    <w:multiLevelType w:val="hybridMultilevel"/>
    <w:tmpl w:val="C5A4B790"/>
    <w:lvl w:ilvl="0" w:tplc="40521E60">
      <w:start w:val="80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F754B"/>
    <w:multiLevelType w:val="hybridMultilevel"/>
    <w:tmpl w:val="2D22EFAC"/>
    <w:lvl w:ilvl="0" w:tplc="7846AFD4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0548E2"/>
    <w:multiLevelType w:val="hybridMultilevel"/>
    <w:tmpl w:val="72E656C4"/>
    <w:lvl w:ilvl="0" w:tplc="0D04B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CF7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827E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C25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416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3C1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BE22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643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F4E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4645F4"/>
    <w:multiLevelType w:val="hybridMultilevel"/>
    <w:tmpl w:val="C52A873A"/>
    <w:lvl w:ilvl="0" w:tplc="28349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806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A263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4002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4231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BE5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1ED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07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945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D1AA7"/>
    <w:multiLevelType w:val="hybridMultilevel"/>
    <w:tmpl w:val="83A256FA"/>
    <w:lvl w:ilvl="0" w:tplc="317A6CF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F43EBE"/>
    <w:multiLevelType w:val="hybridMultilevel"/>
    <w:tmpl w:val="87C03206"/>
    <w:lvl w:ilvl="0" w:tplc="0662562E">
      <w:start w:val="3"/>
      <w:numFmt w:val="bullet"/>
      <w:lvlText w:val="-"/>
      <w:lvlJc w:val="left"/>
      <w:pPr>
        <w:ind w:left="720" w:hanging="360"/>
      </w:pPr>
      <w:rPr>
        <w:rFonts w:ascii="Helvetica" w:eastAsia="Times New Roman" w:hAnsi="Helvetic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33FB9"/>
    <w:multiLevelType w:val="hybridMultilevel"/>
    <w:tmpl w:val="32680D62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574324"/>
    <w:multiLevelType w:val="hybridMultilevel"/>
    <w:tmpl w:val="22E0478A"/>
    <w:lvl w:ilvl="0" w:tplc="01AA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32CE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E65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304A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41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B6E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7E7D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BA3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8A1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671E4"/>
    <w:multiLevelType w:val="hybridMultilevel"/>
    <w:tmpl w:val="DB0C0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AB2BD3"/>
    <w:multiLevelType w:val="hybridMultilevel"/>
    <w:tmpl w:val="DECE3BB4"/>
    <w:lvl w:ilvl="0" w:tplc="C194D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D00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FCC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46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48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B66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2E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66D0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C26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5FC2815"/>
    <w:multiLevelType w:val="hybridMultilevel"/>
    <w:tmpl w:val="CE227EBC"/>
    <w:lvl w:ilvl="0" w:tplc="7A0C9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E8C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C4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45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B01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7CB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660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8DA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98D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D04EC6"/>
    <w:multiLevelType w:val="hybridMultilevel"/>
    <w:tmpl w:val="E3C23492"/>
    <w:lvl w:ilvl="0" w:tplc="0D0A9796">
      <w:start w:val="1"/>
      <w:numFmt w:val="lowerLetter"/>
      <w:lvlText w:val="%1-"/>
      <w:lvlJc w:val="left"/>
      <w:pPr>
        <w:ind w:left="720" w:hanging="360"/>
      </w:pPr>
      <w:rPr>
        <w:rFonts w:eastAsia="Aria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21005A"/>
    <w:multiLevelType w:val="hybridMultilevel"/>
    <w:tmpl w:val="6EFE9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1F2182"/>
    <w:multiLevelType w:val="hybridMultilevel"/>
    <w:tmpl w:val="6F5EEF0C"/>
    <w:lvl w:ilvl="0" w:tplc="C86ECA2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052558">
    <w:abstractNumId w:val="11"/>
  </w:num>
  <w:num w:numId="2" w16cid:durableId="1565336286">
    <w:abstractNumId w:val="13"/>
  </w:num>
  <w:num w:numId="3" w16cid:durableId="998774304">
    <w:abstractNumId w:val="10"/>
  </w:num>
  <w:num w:numId="4" w16cid:durableId="587617252">
    <w:abstractNumId w:val="3"/>
  </w:num>
  <w:num w:numId="5" w16cid:durableId="1900172366">
    <w:abstractNumId w:val="22"/>
  </w:num>
  <w:num w:numId="6" w16cid:durableId="250628076">
    <w:abstractNumId w:val="24"/>
  </w:num>
  <w:num w:numId="7" w16cid:durableId="212427050">
    <w:abstractNumId w:val="8"/>
  </w:num>
  <w:num w:numId="8" w16cid:durableId="113986441">
    <w:abstractNumId w:val="19"/>
  </w:num>
  <w:num w:numId="9" w16cid:durableId="856162479">
    <w:abstractNumId w:val="16"/>
  </w:num>
  <w:num w:numId="10" w16cid:durableId="308478226">
    <w:abstractNumId w:val="2"/>
  </w:num>
  <w:num w:numId="11" w16cid:durableId="1847788426">
    <w:abstractNumId w:val="17"/>
  </w:num>
  <w:num w:numId="12" w16cid:durableId="1460875708">
    <w:abstractNumId w:val="21"/>
  </w:num>
  <w:num w:numId="13" w16cid:durableId="912005631">
    <w:abstractNumId w:val="20"/>
  </w:num>
  <w:num w:numId="14" w16cid:durableId="691420284">
    <w:abstractNumId w:val="18"/>
  </w:num>
  <w:num w:numId="15" w16cid:durableId="1029797990">
    <w:abstractNumId w:val="0"/>
  </w:num>
  <w:num w:numId="16" w16cid:durableId="93980707">
    <w:abstractNumId w:val="7"/>
  </w:num>
  <w:num w:numId="17" w16cid:durableId="1039431153">
    <w:abstractNumId w:val="6"/>
  </w:num>
  <w:num w:numId="18" w16cid:durableId="1892426645">
    <w:abstractNumId w:val="1"/>
  </w:num>
  <w:num w:numId="19" w16cid:durableId="1570388142">
    <w:abstractNumId w:val="12"/>
  </w:num>
  <w:num w:numId="20" w16cid:durableId="1032653954">
    <w:abstractNumId w:val="14"/>
  </w:num>
  <w:num w:numId="21" w16cid:durableId="1885560019">
    <w:abstractNumId w:val="27"/>
  </w:num>
  <w:num w:numId="22" w16cid:durableId="1658414470">
    <w:abstractNumId w:val="4"/>
  </w:num>
  <w:num w:numId="23" w16cid:durableId="234441512">
    <w:abstractNumId w:val="9"/>
  </w:num>
  <w:num w:numId="24" w16cid:durableId="1555458747">
    <w:abstractNumId w:val="15"/>
  </w:num>
  <w:num w:numId="25" w16cid:durableId="1341616265">
    <w:abstractNumId w:val="26"/>
  </w:num>
  <w:num w:numId="26" w16cid:durableId="563026962">
    <w:abstractNumId w:val="25"/>
  </w:num>
  <w:num w:numId="27" w16cid:durableId="462889750">
    <w:abstractNumId w:val="5"/>
  </w:num>
  <w:num w:numId="28" w16cid:durableId="17361221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62F"/>
    <w:rsid w:val="00060A54"/>
    <w:rsid w:val="000A29C4"/>
    <w:rsid w:val="00101D83"/>
    <w:rsid w:val="00131C0D"/>
    <w:rsid w:val="00175C69"/>
    <w:rsid w:val="001830D8"/>
    <w:rsid w:val="00203B75"/>
    <w:rsid w:val="002219B6"/>
    <w:rsid w:val="00233B0F"/>
    <w:rsid w:val="002C4C33"/>
    <w:rsid w:val="002D1367"/>
    <w:rsid w:val="003517CA"/>
    <w:rsid w:val="0038428D"/>
    <w:rsid w:val="003B45AA"/>
    <w:rsid w:val="003E3C14"/>
    <w:rsid w:val="0046341C"/>
    <w:rsid w:val="00470097"/>
    <w:rsid w:val="004A7F2A"/>
    <w:rsid w:val="004C1D37"/>
    <w:rsid w:val="00542CD9"/>
    <w:rsid w:val="00576147"/>
    <w:rsid w:val="00610B6D"/>
    <w:rsid w:val="007D5FA1"/>
    <w:rsid w:val="007D7434"/>
    <w:rsid w:val="00843283"/>
    <w:rsid w:val="00854657"/>
    <w:rsid w:val="008B69A8"/>
    <w:rsid w:val="008E67A0"/>
    <w:rsid w:val="009270DC"/>
    <w:rsid w:val="0094291D"/>
    <w:rsid w:val="00962504"/>
    <w:rsid w:val="009D49E8"/>
    <w:rsid w:val="00AB7C86"/>
    <w:rsid w:val="00AE7D8E"/>
    <w:rsid w:val="00AF5C3B"/>
    <w:rsid w:val="00B40A57"/>
    <w:rsid w:val="00BA0782"/>
    <w:rsid w:val="00BE1288"/>
    <w:rsid w:val="00BF2E56"/>
    <w:rsid w:val="00BF71E5"/>
    <w:rsid w:val="00C20359"/>
    <w:rsid w:val="00C524B4"/>
    <w:rsid w:val="00C544F9"/>
    <w:rsid w:val="00C70784"/>
    <w:rsid w:val="00C75F99"/>
    <w:rsid w:val="00D33BCB"/>
    <w:rsid w:val="00D74859"/>
    <w:rsid w:val="00D97356"/>
    <w:rsid w:val="00E16FFE"/>
    <w:rsid w:val="00E71D34"/>
    <w:rsid w:val="00EA662F"/>
    <w:rsid w:val="00EB4F96"/>
    <w:rsid w:val="00F175F3"/>
    <w:rsid w:val="00FF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60777"/>
  <w15:docId w15:val="{46E0804A-2518-8149-AE83-4542A638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62F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EA662F"/>
    <w:rPr>
      <w:color w:val="0000FF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EA662F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4700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0097"/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F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F96"/>
    <w:rPr>
      <w:rFonts w:ascii="Tahoma" w:hAnsi="Tahoma" w:cs="Tahoma"/>
      <w:sz w:val="16"/>
      <w:szCs w:val="16"/>
    </w:rPr>
  </w:style>
  <w:style w:type="character" w:customStyle="1" w:styleId="ParagraphedelisteCar">
    <w:name w:val="Paragraphe de liste Car"/>
    <w:link w:val="Paragraphedeliste"/>
    <w:uiPriority w:val="34"/>
    <w:locked/>
    <w:rsid w:val="007D7434"/>
    <w:rPr>
      <w:rFonts w:ascii="Calibri" w:hAnsi="Calibri" w:cs="Calibri"/>
    </w:rPr>
  </w:style>
  <w:style w:type="table" w:styleId="Grilledutableau">
    <w:name w:val="Table Grid"/>
    <w:basedOn w:val="TableauNormal"/>
    <w:uiPriority w:val="59"/>
    <w:rsid w:val="004C1D37"/>
    <w:pPr>
      <w:spacing w:before="100" w:after="0" w:line="240" w:lineRule="auto"/>
    </w:pPr>
    <w:rPr>
      <w:rFonts w:ascii="Arial" w:eastAsia="Times New Roman" w:hAnsi="Arial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4C1D3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1D37"/>
    <w:pPr>
      <w:spacing w:before="100" w:after="200"/>
      <w:jc w:val="both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C1D37"/>
    <w:rPr>
      <w:rFonts w:eastAsiaTheme="minorEastAsia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546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217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7128">
          <w:marLeft w:val="547"/>
          <w:marRight w:val="95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4948">
          <w:marLeft w:val="547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382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offresconsultations.ogc@orange-sonate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Lamine KEITA[OGN DCIRE/DCI]</dc:creator>
  <cp:keywords/>
  <dc:description/>
  <cp:lastModifiedBy>Amina AK Nyame</cp:lastModifiedBy>
  <cp:revision>2</cp:revision>
  <dcterms:created xsi:type="dcterms:W3CDTF">2023-08-04T10:21:00Z</dcterms:created>
  <dcterms:modified xsi:type="dcterms:W3CDTF">2023-08-04T10:21:00Z</dcterms:modified>
</cp:coreProperties>
</file>